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FDF2A2" w14:textId="77777777" w:rsidR="00633EFE" w:rsidRPr="003E717D" w:rsidRDefault="00633EFE" w:rsidP="00633EFE">
      <w:pPr>
        <w:pStyle w:val="5Chead"/>
      </w:pPr>
      <w:r>
        <w:t xml:space="preserve">OCR </w:t>
      </w:r>
      <w:r w:rsidRPr="003E717D">
        <w:t>AS</w:t>
      </w:r>
      <w:r>
        <w:t>/A-level Year 1</w:t>
      </w:r>
      <w:r w:rsidRPr="003E717D">
        <w:t xml:space="preserve"> Chemistry</w:t>
      </w:r>
      <w:r>
        <w:t xml:space="preserve"> </w:t>
      </w:r>
      <w:proofErr w:type="gramStart"/>
      <w:r>
        <w:t>A</w:t>
      </w:r>
      <w:proofErr w:type="gramEnd"/>
      <w:r>
        <w:t xml:space="preserve"> exam practice answers</w:t>
      </w:r>
    </w:p>
    <w:p w14:paraId="0E520A3F" w14:textId="77777777" w:rsidR="00633EFE" w:rsidRPr="00B228A5" w:rsidRDefault="00633EFE" w:rsidP="00633EFE">
      <w:pPr>
        <w:pStyle w:val="2Firstmainhead"/>
        <w:tabs>
          <w:tab w:val="left" w:pos="1320"/>
        </w:tabs>
      </w:pPr>
      <w:r>
        <w:t>3</w:t>
      </w:r>
      <w:r w:rsidRPr="00B228A5">
        <w:t xml:space="preserve"> Electrons, bonding and structure</w:t>
      </w:r>
    </w:p>
    <w:p w14:paraId="7C5FBABF" w14:textId="77777777" w:rsidR="00633EFE" w:rsidRPr="00B228A5" w:rsidRDefault="00633EFE" w:rsidP="00633EFE">
      <w:pPr>
        <w:pStyle w:val="1Text"/>
        <w:rPr>
          <w:i/>
        </w:rPr>
      </w:pPr>
      <w:proofErr w:type="gramStart"/>
      <w:r w:rsidRPr="00B228A5">
        <w:rPr>
          <w:b/>
        </w:rPr>
        <w:t>1</w:t>
      </w:r>
      <w:r w:rsidRPr="00B228A5">
        <w:rPr>
          <w:b/>
        </w:rPr>
        <w:tab/>
        <w:t>(a)</w:t>
      </w:r>
      <w:r w:rsidRPr="00B228A5">
        <w:rPr>
          <w:b/>
        </w:rPr>
        <w:tab/>
      </w:r>
      <w:r w:rsidRPr="00B228A5">
        <w:t>Electronegativity</w:t>
      </w:r>
      <w:proofErr w:type="gramEnd"/>
      <w:r w:rsidRPr="00B228A5">
        <w:t xml:space="preserve"> is the attraction for electrons </w:t>
      </w:r>
      <w:r>
        <w:rPr>
          <w:rFonts w:ascii="Zapf Dingbats" w:hAnsi="Zapf Dingbats"/>
          <w:b/>
        </w:rPr>
        <w:t>✓</w:t>
      </w:r>
      <w:r w:rsidRPr="00B228A5">
        <w:t xml:space="preserve"> within a covalent bond </w:t>
      </w:r>
      <w:r>
        <w:rPr>
          <w:rFonts w:ascii="Zapf Dingbats" w:hAnsi="Zapf Dingbats"/>
          <w:b/>
        </w:rPr>
        <w:t>✓</w:t>
      </w:r>
      <w:r w:rsidRPr="00B228A5">
        <w:t>.</w:t>
      </w:r>
    </w:p>
    <w:p w14:paraId="7F8C2380" w14:textId="77777777" w:rsidR="00633EFE" w:rsidRDefault="00633EFE" w:rsidP="00633EFE">
      <w:pPr>
        <w:pStyle w:val="1Text"/>
        <w:rPr>
          <w:b/>
        </w:rPr>
      </w:pPr>
      <w:r w:rsidRPr="00B228A5">
        <w:rPr>
          <w:b/>
        </w:rPr>
        <w:tab/>
        <w:t>(b)</w:t>
      </w:r>
      <w:r w:rsidRPr="00B228A5">
        <w:rPr>
          <w:b/>
        </w:rPr>
        <w:tab/>
        <w:t>(</w:t>
      </w:r>
      <w:proofErr w:type="spellStart"/>
      <w:proofErr w:type="gramStart"/>
      <w:r w:rsidRPr="00B228A5">
        <w:rPr>
          <w:b/>
        </w:rPr>
        <w:t>i</w:t>
      </w:r>
      <w:proofErr w:type="spellEnd"/>
      <w:proofErr w:type="gramEnd"/>
      <w:r w:rsidRPr="00B228A5">
        <w:rPr>
          <w:b/>
        </w:rPr>
        <w:t>)</w:t>
      </w:r>
      <w:r>
        <w:rPr>
          <w:b/>
        </w:rPr>
        <w:tab/>
      </w:r>
    </w:p>
    <w:p w14:paraId="3E3AD7EA" w14:textId="77777777" w:rsidR="00633EFE" w:rsidRDefault="00633EFE" w:rsidP="00633EFE">
      <w:pPr>
        <w:pStyle w:val="1Text"/>
        <w:rPr>
          <w:b/>
        </w:rPr>
      </w:pPr>
      <w:r>
        <w:rPr>
          <w:b/>
        </w:rPr>
        <w:tab/>
      </w:r>
      <w:r>
        <w:rPr>
          <w:b/>
          <w:noProof/>
          <w:lang w:val="en-US"/>
        </w:rPr>
        <w:drawing>
          <wp:inline distT="0" distB="0" distL="0" distR="0" wp14:anchorId="303690F9" wp14:editId="386460BF">
            <wp:extent cx="1540264" cy="1325880"/>
            <wp:effectExtent l="0" t="0" r="9525" b="0"/>
            <wp:docPr id="19" name="Picture 19" descr="Macintosh HD:Users:jenny.reynolds:Desktop:FG_0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y.reynolds:Desktop:FG_03_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0310" cy="1325919"/>
                    </a:xfrm>
                    <a:prstGeom prst="rect">
                      <a:avLst/>
                    </a:prstGeom>
                    <a:noFill/>
                    <a:ln>
                      <a:noFill/>
                    </a:ln>
                  </pic:spPr>
                </pic:pic>
              </a:graphicData>
            </a:graphic>
          </wp:inline>
        </w:drawing>
      </w:r>
    </w:p>
    <w:p w14:paraId="727A13EE" w14:textId="77777777" w:rsidR="00633EFE" w:rsidRPr="00965B0A" w:rsidRDefault="00633EFE" w:rsidP="00633EFE">
      <w:pPr>
        <w:pStyle w:val="1Text"/>
      </w:pPr>
      <w:r>
        <w:t>The four marking points are:</w:t>
      </w:r>
    </w:p>
    <w:p w14:paraId="505B8F31" w14:textId="77777777" w:rsidR="00633EFE" w:rsidRPr="00253190" w:rsidRDefault="00633EFE" w:rsidP="00633EFE">
      <w:pPr>
        <w:pStyle w:val="1Text"/>
        <w:numPr>
          <w:ilvl w:val="0"/>
          <w:numId w:val="45"/>
        </w:numPr>
        <w:spacing w:after="160"/>
      </w:pPr>
      <w:proofErr w:type="gramStart"/>
      <w:r w:rsidRPr="00253190">
        <w:t>correct</w:t>
      </w:r>
      <w:proofErr w:type="gramEnd"/>
      <w:r w:rsidRPr="00253190">
        <w:t xml:space="preserve"> dipoles with </w:t>
      </w:r>
      <w:proofErr w:type="spellStart"/>
      <w:r w:rsidRPr="00253190">
        <w:t>O</w:t>
      </w:r>
      <w:r w:rsidRPr="00965B0A">
        <w:rPr>
          <w:vertAlign w:val="superscript"/>
        </w:rPr>
        <w:t>δ</w:t>
      </w:r>
      <w:proofErr w:type="spellEnd"/>
      <w:r w:rsidRPr="00965B0A">
        <w:rPr>
          <w:vertAlign w:val="superscript"/>
        </w:rPr>
        <w:t>−</w:t>
      </w:r>
      <w:r w:rsidRPr="00253190">
        <w:t xml:space="preserve"> and </w:t>
      </w:r>
      <w:proofErr w:type="spellStart"/>
      <w:r w:rsidRPr="00253190">
        <w:t>H</w:t>
      </w:r>
      <w:r w:rsidRPr="00965B0A">
        <w:rPr>
          <w:vertAlign w:val="superscript"/>
        </w:rPr>
        <w:t>δ</w:t>
      </w:r>
      <w:proofErr w:type="spellEnd"/>
      <w:r w:rsidRPr="00965B0A">
        <w:rPr>
          <w:vertAlign w:val="superscript"/>
        </w:rPr>
        <w:t>+</w:t>
      </w:r>
      <w:r w:rsidRPr="00253190">
        <w:t xml:space="preserve"> </w:t>
      </w:r>
      <w:r>
        <w:rPr>
          <w:rFonts w:ascii="Zapf Dingbats" w:hAnsi="Zapf Dingbats"/>
          <w:b/>
        </w:rPr>
        <w:t>✓</w:t>
      </w:r>
    </w:p>
    <w:p w14:paraId="63911CD8" w14:textId="77777777" w:rsidR="00633EFE" w:rsidRPr="00253190" w:rsidRDefault="00633EFE" w:rsidP="00633EFE">
      <w:pPr>
        <w:pStyle w:val="1Text"/>
        <w:numPr>
          <w:ilvl w:val="0"/>
          <w:numId w:val="45"/>
        </w:numPr>
        <w:spacing w:after="160"/>
      </w:pPr>
      <w:proofErr w:type="gramStart"/>
      <w:r w:rsidRPr="00253190">
        <w:t>water</w:t>
      </w:r>
      <w:proofErr w:type="gramEnd"/>
      <w:r w:rsidRPr="00253190">
        <w:t xml:space="preserve"> drawn as non-linear with bond angle 104</w:t>
      </w:r>
      <w:r w:rsidRPr="00253190">
        <w:sym w:font="Symbol" w:char="F0B0"/>
      </w:r>
      <w:r w:rsidRPr="00253190">
        <w:t>/104.5</w:t>
      </w:r>
      <w:r w:rsidRPr="00253190">
        <w:sym w:font="Symbol" w:char="F0B0"/>
      </w:r>
      <w:r w:rsidRPr="00253190">
        <w:t xml:space="preserve"> </w:t>
      </w:r>
      <w:r>
        <w:rPr>
          <w:rFonts w:ascii="Zapf Dingbats" w:hAnsi="Zapf Dingbats"/>
          <w:b/>
        </w:rPr>
        <w:t>✓</w:t>
      </w:r>
    </w:p>
    <w:p w14:paraId="510C86B3" w14:textId="77777777" w:rsidR="00633EFE" w:rsidRPr="00253190" w:rsidRDefault="00633EFE" w:rsidP="00633EFE">
      <w:pPr>
        <w:pStyle w:val="1Text"/>
        <w:numPr>
          <w:ilvl w:val="0"/>
          <w:numId w:val="45"/>
        </w:numPr>
        <w:spacing w:after="160"/>
      </w:pPr>
      <w:r w:rsidRPr="00253190">
        <w:t xml:space="preserve">H-bond between H in one water molecule and the O in an adjacent water molecule </w:t>
      </w:r>
      <w:r>
        <w:rPr>
          <w:rFonts w:ascii="Zapf Dingbats" w:hAnsi="Zapf Dingbats"/>
          <w:b/>
        </w:rPr>
        <w:t>✓</w:t>
      </w:r>
    </w:p>
    <w:p w14:paraId="68986102" w14:textId="77777777" w:rsidR="00633EFE" w:rsidRPr="00253190" w:rsidRDefault="00633EFE" w:rsidP="00633EFE">
      <w:pPr>
        <w:pStyle w:val="1Text"/>
        <w:numPr>
          <w:ilvl w:val="0"/>
          <w:numId w:val="45"/>
        </w:numPr>
        <w:spacing w:after="160"/>
      </w:pPr>
      <w:proofErr w:type="gramStart"/>
      <w:r w:rsidRPr="00253190">
        <w:t>the</w:t>
      </w:r>
      <w:proofErr w:type="gramEnd"/>
      <w:r w:rsidRPr="00253190">
        <w:t xml:space="preserve"> involvement of oxygen’s lone pair of electrons </w:t>
      </w:r>
      <w:r>
        <w:rPr>
          <w:rFonts w:ascii="Zapf Dingbats" w:hAnsi="Zapf Dingbats"/>
          <w:b/>
        </w:rPr>
        <w:t>✓</w:t>
      </w:r>
    </w:p>
    <w:p w14:paraId="38CE7DB7" w14:textId="77777777" w:rsidR="00633EFE" w:rsidRPr="00253190" w:rsidRDefault="00633EFE" w:rsidP="00633EFE">
      <w:pPr>
        <w:pStyle w:val="1Text"/>
        <w:rPr>
          <w:b/>
        </w:rPr>
      </w:pPr>
      <w:r w:rsidRPr="00253190">
        <w:tab/>
      </w:r>
      <w:r w:rsidRPr="00253190">
        <w:rPr>
          <w:b/>
        </w:rPr>
        <w:t>(c)</w:t>
      </w:r>
      <w:r>
        <w:tab/>
      </w:r>
      <w:r w:rsidRPr="00253190">
        <w:t xml:space="preserve">Ice is less dense than water </w:t>
      </w:r>
      <w:r>
        <w:rPr>
          <w:rFonts w:ascii="Zapf Dingbats" w:hAnsi="Zapf Dingbats"/>
          <w:b/>
        </w:rPr>
        <w:t>✓</w:t>
      </w:r>
      <w:r w:rsidRPr="00253190">
        <w:t xml:space="preserve"> because the H-bonds hold the molecules further apart </w:t>
      </w:r>
      <w:r>
        <w:rPr>
          <w:rFonts w:ascii="Zapf Dingbats" w:hAnsi="Zapf Dingbats"/>
          <w:b/>
        </w:rPr>
        <w:t>✓</w:t>
      </w:r>
      <w:r w:rsidRPr="00253190">
        <w:t>.</w:t>
      </w:r>
    </w:p>
    <w:p w14:paraId="64B9B636" w14:textId="77777777" w:rsidR="00633EFE" w:rsidRPr="00253190" w:rsidRDefault="00633EFE" w:rsidP="00633EFE">
      <w:pPr>
        <w:pStyle w:val="1Text"/>
      </w:pPr>
      <w:r w:rsidRPr="00253190">
        <w:tab/>
      </w:r>
      <w:r w:rsidRPr="00253190">
        <w:tab/>
        <w:t xml:space="preserve">Ice has a higher than expected melting point/boiling point </w:t>
      </w:r>
      <w:r>
        <w:rPr>
          <w:rFonts w:ascii="Zapf Dingbats" w:hAnsi="Zapf Dingbats"/>
          <w:b/>
        </w:rPr>
        <w:t>✓</w:t>
      </w:r>
      <w:r w:rsidRPr="00253190">
        <w:t xml:space="preserve"> due to energy required to break the H-bonds </w:t>
      </w:r>
      <w:r>
        <w:rPr>
          <w:rFonts w:ascii="Zapf Dingbats" w:hAnsi="Zapf Dingbats"/>
          <w:b/>
        </w:rPr>
        <w:t>✓</w:t>
      </w:r>
      <w:r w:rsidRPr="00253190">
        <w:t>.</w:t>
      </w:r>
    </w:p>
    <w:p w14:paraId="43902290" w14:textId="77777777" w:rsidR="00633EFE" w:rsidRPr="00253190" w:rsidRDefault="00633EFE" w:rsidP="00633EFE">
      <w:pPr>
        <w:pStyle w:val="1Text"/>
      </w:pPr>
      <w:r w:rsidRPr="00253190">
        <w:rPr>
          <w:b/>
        </w:rPr>
        <w:t>2</w:t>
      </w:r>
      <w:r w:rsidRPr="00253190">
        <w:rPr>
          <w:b/>
        </w:rPr>
        <w:tab/>
      </w:r>
      <w:r w:rsidRPr="002055F4">
        <w:t>There are 3 marks for explaining the electron pair repulsion theory:</w:t>
      </w:r>
      <w:r w:rsidRPr="00253190">
        <w:rPr>
          <w:i/>
        </w:rPr>
        <w:t xml:space="preserve"> </w:t>
      </w:r>
    </w:p>
    <w:p w14:paraId="0B8ACC34" w14:textId="77777777" w:rsidR="00633EFE" w:rsidRPr="00253190" w:rsidRDefault="00633EFE" w:rsidP="00633EFE">
      <w:pPr>
        <w:pStyle w:val="1Text"/>
      </w:pPr>
      <w:r>
        <w:tab/>
      </w:r>
      <w:r w:rsidRPr="00253190">
        <w:t xml:space="preserve">The shape of a molecule depends on the number, and type, of electron pairs around the central atom. </w:t>
      </w:r>
      <w:r>
        <w:rPr>
          <w:rFonts w:ascii="Zapf Dingbats" w:hAnsi="Zapf Dingbats"/>
          <w:b/>
        </w:rPr>
        <w:t>✓</w:t>
      </w:r>
      <w:r w:rsidRPr="00253190">
        <w:t xml:space="preserve"> Each pair repels the others </w:t>
      </w:r>
      <w:r>
        <w:rPr>
          <w:rFonts w:ascii="Zapf Dingbats" w:hAnsi="Zapf Dingbats"/>
          <w:b/>
        </w:rPr>
        <w:t>✓</w:t>
      </w:r>
      <w:r w:rsidRPr="00253190">
        <w:t xml:space="preserve"> but lone pairs of electrons repel more than bonded pairs </w:t>
      </w:r>
      <w:r>
        <w:rPr>
          <w:rFonts w:ascii="Zapf Dingbats" w:hAnsi="Zapf Dingbats"/>
          <w:b/>
        </w:rPr>
        <w:t>✓</w:t>
      </w:r>
      <w:r w:rsidRPr="00253190">
        <w:t>.</w:t>
      </w:r>
    </w:p>
    <w:p w14:paraId="66C88ADB" w14:textId="77777777" w:rsidR="00633EFE" w:rsidRPr="002055F4" w:rsidRDefault="00633EFE" w:rsidP="00633EFE">
      <w:pPr>
        <w:pStyle w:val="1Text"/>
      </w:pPr>
      <w:r w:rsidRPr="00253190">
        <w:tab/>
      </w:r>
      <w:r w:rsidRPr="002055F4">
        <w:t>There will then be 2 marks for a molecule with the correct shape, name and bond angle. Any of the following would score the marks:</w:t>
      </w:r>
    </w:p>
    <w:tbl>
      <w:tblPr>
        <w:tblW w:w="0" w:type="auto"/>
        <w:jc w:val="center"/>
        <w:tblInd w:w="-1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1559"/>
        <w:gridCol w:w="2431"/>
        <w:gridCol w:w="2700"/>
      </w:tblGrid>
      <w:tr w:rsidR="00633EFE" w:rsidRPr="00C956F3" w14:paraId="15A6AC45" w14:textId="77777777" w:rsidTr="00020425">
        <w:trPr>
          <w:jc w:val="center"/>
        </w:trPr>
        <w:tc>
          <w:tcPr>
            <w:tcW w:w="1590" w:type="dxa"/>
            <w:tcBorders>
              <w:top w:val="single" w:sz="4" w:space="0" w:color="auto"/>
              <w:left w:val="single" w:sz="4" w:space="0" w:color="auto"/>
              <w:bottom w:val="single" w:sz="4" w:space="0" w:color="auto"/>
              <w:right w:val="single" w:sz="4" w:space="0" w:color="auto"/>
            </w:tcBorders>
          </w:tcPr>
          <w:p w14:paraId="3683D497" w14:textId="77777777" w:rsidR="00633EFE" w:rsidRPr="00241BDA" w:rsidRDefault="00633EFE" w:rsidP="00020425">
            <w:pPr>
              <w:pStyle w:val="1Text"/>
              <w:jc w:val="center"/>
              <w:rPr>
                <w:b/>
              </w:rPr>
            </w:pPr>
            <w:r w:rsidRPr="00241BDA">
              <w:rPr>
                <w:b/>
              </w:rPr>
              <w:t>No.</w:t>
            </w:r>
            <w:r w:rsidRPr="00241BDA">
              <w:rPr>
                <w:b/>
                <w:vertAlign w:val="superscript"/>
              </w:rPr>
              <w:t xml:space="preserve"> </w:t>
            </w:r>
            <w:proofErr w:type="gramStart"/>
            <w:r w:rsidRPr="00241BDA">
              <w:rPr>
                <w:b/>
              </w:rPr>
              <w:t>of</w:t>
            </w:r>
            <w:proofErr w:type="gramEnd"/>
            <w:r w:rsidRPr="00241BDA">
              <w:rPr>
                <w:b/>
              </w:rPr>
              <w:t xml:space="preserve"> bonded pairs of electrons</w:t>
            </w:r>
          </w:p>
        </w:tc>
        <w:tc>
          <w:tcPr>
            <w:tcW w:w="1559" w:type="dxa"/>
            <w:tcBorders>
              <w:top w:val="single" w:sz="4" w:space="0" w:color="auto"/>
              <w:left w:val="single" w:sz="4" w:space="0" w:color="auto"/>
              <w:bottom w:val="single" w:sz="4" w:space="0" w:color="auto"/>
              <w:right w:val="single" w:sz="4" w:space="0" w:color="auto"/>
            </w:tcBorders>
          </w:tcPr>
          <w:p w14:paraId="7A7F874F" w14:textId="77777777" w:rsidR="00633EFE" w:rsidRPr="00241BDA" w:rsidRDefault="00633EFE" w:rsidP="00020425">
            <w:pPr>
              <w:pStyle w:val="1Text"/>
              <w:jc w:val="center"/>
              <w:rPr>
                <w:b/>
              </w:rPr>
            </w:pPr>
            <w:r w:rsidRPr="00241BDA">
              <w:rPr>
                <w:b/>
              </w:rPr>
              <w:t xml:space="preserve">No. </w:t>
            </w:r>
            <w:proofErr w:type="gramStart"/>
            <w:r w:rsidRPr="00241BDA">
              <w:rPr>
                <w:b/>
              </w:rPr>
              <w:t>of</w:t>
            </w:r>
            <w:proofErr w:type="gramEnd"/>
            <w:r w:rsidRPr="00241BDA">
              <w:rPr>
                <w:b/>
              </w:rPr>
              <w:t xml:space="preserve"> lone pairs of electrons</w:t>
            </w:r>
            <w:bookmarkStart w:id="0" w:name="_GoBack"/>
            <w:bookmarkEnd w:id="0"/>
          </w:p>
        </w:tc>
        <w:tc>
          <w:tcPr>
            <w:tcW w:w="2431" w:type="dxa"/>
            <w:tcBorders>
              <w:top w:val="single" w:sz="4" w:space="0" w:color="auto"/>
              <w:left w:val="single" w:sz="4" w:space="0" w:color="auto"/>
              <w:bottom w:val="single" w:sz="4" w:space="0" w:color="auto"/>
              <w:right w:val="single" w:sz="4" w:space="0" w:color="auto"/>
            </w:tcBorders>
            <w:vAlign w:val="bottom"/>
          </w:tcPr>
          <w:p w14:paraId="0976D578" w14:textId="77777777" w:rsidR="00633EFE" w:rsidRPr="00241BDA" w:rsidRDefault="00633EFE" w:rsidP="00020425">
            <w:pPr>
              <w:pStyle w:val="1Text"/>
              <w:jc w:val="center"/>
              <w:rPr>
                <w:b/>
              </w:rPr>
            </w:pPr>
            <w:r w:rsidRPr="00241BDA">
              <w:rPr>
                <w:b/>
              </w:rPr>
              <w:t>Shape</w:t>
            </w:r>
          </w:p>
        </w:tc>
        <w:tc>
          <w:tcPr>
            <w:tcW w:w="2700" w:type="dxa"/>
            <w:tcBorders>
              <w:top w:val="single" w:sz="4" w:space="0" w:color="auto"/>
              <w:left w:val="single" w:sz="4" w:space="0" w:color="auto"/>
              <w:bottom w:val="single" w:sz="4" w:space="0" w:color="auto"/>
              <w:right w:val="single" w:sz="4" w:space="0" w:color="auto"/>
            </w:tcBorders>
            <w:vAlign w:val="bottom"/>
          </w:tcPr>
          <w:p w14:paraId="2EE80222" w14:textId="77777777" w:rsidR="00633EFE" w:rsidRPr="00241BDA" w:rsidRDefault="00633EFE" w:rsidP="00020425">
            <w:pPr>
              <w:pStyle w:val="1Text"/>
              <w:jc w:val="center"/>
              <w:rPr>
                <w:b/>
              </w:rPr>
            </w:pPr>
            <w:r w:rsidRPr="00241BDA">
              <w:rPr>
                <w:b/>
              </w:rPr>
              <w:t>Approximate bond angle</w:t>
            </w:r>
          </w:p>
        </w:tc>
      </w:tr>
      <w:tr w:rsidR="00633EFE" w:rsidRPr="00C956F3" w14:paraId="11D19D47" w14:textId="77777777" w:rsidTr="00020425">
        <w:trPr>
          <w:jc w:val="center"/>
        </w:trPr>
        <w:tc>
          <w:tcPr>
            <w:tcW w:w="1590" w:type="dxa"/>
            <w:tcBorders>
              <w:top w:val="single" w:sz="4" w:space="0" w:color="auto"/>
              <w:left w:val="single" w:sz="4" w:space="0" w:color="auto"/>
              <w:bottom w:val="single" w:sz="4" w:space="0" w:color="auto"/>
              <w:right w:val="single" w:sz="4" w:space="0" w:color="auto"/>
            </w:tcBorders>
          </w:tcPr>
          <w:p w14:paraId="362B8558" w14:textId="77777777" w:rsidR="00633EFE" w:rsidRPr="00253190" w:rsidRDefault="00633EFE" w:rsidP="00BC15D8">
            <w:pPr>
              <w:pStyle w:val="1Text"/>
            </w:pPr>
            <w:r w:rsidRPr="00253190">
              <w:t>2</w:t>
            </w:r>
          </w:p>
        </w:tc>
        <w:tc>
          <w:tcPr>
            <w:tcW w:w="1559" w:type="dxa"/>
            <w:tcBorders>
              <w:top w:val="single" w:sz="4" w:space="0" w:color="auto"/>
              <w:left w:val="single" w:sz="4" w:space="0" w:color="auto"/>
              <w:bottom w:val="single" w:sz="4" w:space="0" w:color="auto"/>
              <w:right w:val="single" w:sz="4" w:space="0" w:color="auto"/>
            </w:tcBorders>
          </w:tcPr>
          <w:p w14:paraId="3EA7563D" w14:textId="77777777" w:rsidR="00633EFE" w:rsidRPr="00253190" w:rsidRDefault="00633EFE" w:rsidP="00BC15D8">
            <w:pPr>
              <w:pStyle w:val="1Text"/>
            </w:pPr>
            <w:r w:rsidRPr="00253190">
              <w:t>0</w:t>
            </w:r>
          </w:p>
        </w:tc>
        <w:tc>
          <w:tcPr>
            <w:tcW w:w="2431" w:type="dxa"/>
            <w:tcBorders>
              <w:top w:val="single" w:sz="4" w:space="0" w:color="auto"/>
              <w:left w:val="single" w:sz="4" w:space="0" w:color="auto"/>
              <w:bottom w:val="single" w:sz="4" w:space="0" w:color="auto"/>
              <w:right w:val="single" w:sz="4" w:space="0" w:color="auto"/>
            </w:tcBorders>
          </w:tcPr>
          <w:p w14:paraId="34A430C3" w14:textId="77777777" w:rsidR="00633EFE" w:rsidRPr="00253190" w:rsidRDefault="00633EFE" w:rsidP="00BC15D8">
            <w:pPr>
              <w:pStyle w:val="1Text"/>
            </w:pPr>
            <w:r w:rsidRPr="00253190">
              <w:t>Linear</w:t>
            </w:r>
          </w:p>
        </w:tc>
        <w:tc>
          <w:tcPr>
            <w:tcW w:w="2700" w:type="dxa"/>
            <w:tcBorders>
              <w:top w:val="single" w:sz="4" w:space="0" w:color="auto"/>
              <w:left w:val="single" w:sz="4" w:space="0" w:color="auto"/>
              <w:bottom w:val="single" w:sz="4" w:space="0" w:color="auto"/>
              <w:right w:val="single" w:sz="4" w:space="0" w:color="auto"/>
            </w:tcBorders>
          </w:tcPr>
          <w:p w14:paraId="19EF7113" w14:textId="77777777" w:rsidR="00633EFE" w:rsidRPr="00253190" w:rsidRDefault="00633EFE" w:rsidP="00BC15D8">
            <w:pPr>
              <w:pStyle w:val="1Text"/>
              <w:rPr>
                <w:vertAlign w:val="superscript"/>
              </w:rPr>
            </w:pPr>
            <w:r w:rsidRPr="00253190">
              <w:t>180</w:t>
            </w:r>
            <w:r w:rsidRPr="00253190">
              <w:sym w:font="Symbol" w:char="F0B0"/>
            </w:r>
          </w:p>
        </w:tc>
      </w:tr>
      <w:tr w:rsidR="00633EFE" w:rsidRPr="00C956F3" w14:paraId="5EBDC6F0" w14:textId="77777777" w:rsidTr="00020425">
        <w:trPr>
          <w:jc w:val="center"/>
        </w:trPr>
        <w:tc>
          <w:tcPr>
            <w:tcW w:w="1590" w:type="dxa"/>
            <w:tcBorders>
              <w:top w:val="single" w:sz="4" w:space="0" w:color="auto"/>
              <w:left w:val="single" w:sz="4" w:space="0" w:color="auto"/>
              <w:bottom w:val="single" w:sz="4" w:space="0" w:color="auto"/>
              <w:right w:val="single" w:sz="4" w:space="0" w:color="auto"/>
            </w:tcBorders>
          </w:tcPr>
          <w:p w14:paraId="318B6930" w14:textId="77777777" w:rsidR="00633EFE" w:rsidRPr="00253190" w:rsidRDefault="00633EFE" w:rsidP="00BC15D8">
            <w:pPr>
              <w:pStyle w:val="1Text"/>
            </w:pPr>
            <w:r w:rsidRPr="00253190">
              <w:t>3</w:t>
            </w:r>
          </w:p>
        </w:tc>
        <w:tc>
          <w:tcPr>
            <w:tcW w:w="1559" w:type="dxa"/>
            <w:tcBorders>
              <w:top w:val="single" w:sz="4" w:space="0" w:color="auto"/>
              <w:left w:val="single" w:sz="4" w:space="0" w:color="auto"/>
              <w:bottom w:val="single" w:sz="4" w:space="0" w:color="auto"/>
              <w:right w:val="single" w:sz="4" w:space="0" w:color="auto"/>
            </w:tcBorders>
          </w:tcPr>
          <w:p w14:paraId="4C4F1959" w14:textId="77777777" w:rsidR="00633EFE" w:rsidRPr="00253190" w:rsidRDefault="00633EFE" w:rsidP="00BC15D8">
            <w:pPr>
              <w:pStyle w:val="1Text"/>
            </w:pPr>
            <w:r w:rsidRPr="00253190">
              <w:t>0</w:t>
            </w:r>
          </w:p>
        </w:tc>
        <w:tc>
          <w:tcPr>
            <w:tcW w:w="2431" w:type="dxa"/>
            <w:tcBorders>
              <w:top w:val="single" w:sz="4" w:space="0" w:color="auto"/>
              <w:left w:val="single" w:sz="4" w:space="0" w:color="auto"/>
              <w:bottom w:val="single" w:sz="4" w:space="0" w:color="auto"/>
              <w:right w:val="single" w:sz="4" w:space="0" w:color="auto"/>
            </w:tcBorders>
          </w:tcPr>
          <w:p w14:paraId="118C4D0B" w14:textId="77777777" w:rsidR="00633EFE" w:rsidRPr="00253190" w:rsidRDefault="00633EFE" w:rsidP="00BC15D8">
            <w:pPr>
              <w:pStyle w:val="1Text"/>
            </w:pPr>
            <w:proofErr w:type="spellStart"/>
            <w:r w:rsidRPr="00253190">
              <w:t>Trigonal</w:t>
            </w:r>
            <w:proofErr w:type="spellEnd"/>
            <w:r w:rsidRPr="00253190">
              <w:t xml:space="preserve"> planar</w:t>
            </w:r>
          </w:p>
        </w:tc>
        <w:tc>
          <w:tcPr>
            <w:tcW w:w="2700" w:type="dxa"/>
            <w:tcBorders>
              <w:top w:val="single" w:sz="4" w:space="0" w:color="auto"/>
              <w:left w:val="single" w:sz="4" w:space="0" w:color="auto"/>
              <w:bottom w:val="single" w:sz="4" w:space="0" w:color="auto"/>
              <w:right w:val="single" w:sz="4" w:space="0" w:color="auto"/>
            </w:tcBorders>
          </w:tcPr>
          <w:p w14:paraId="4E744D14" w14:textId="77777777" w:rsidR="00633EFE" w:rsidRPr="00253190" w:rsidRDefault="00633EFE" w:rsidP="00BC15D8">
            <w:pPr>
              <w:pStyle w:val="1Text"/>
              <w:rPr>
                <w:vertAlign w:val="superscript"/>
              </w:rPr>
            </w:pPr>
            <w:r w:rsidRPr="00253190">
              <w:t>120</w:t>
            </w:r>
            <w:r w:rsidRPr="00253190">
              <w:sym w:font="Symbol" w:char="F0B0"/>
            </w:r>
          </w:p>
        </w:tc>
      </w:tr>
      <w:tr w:rsidR="00633EFE" w:rsidRPr="00C956F3" w14:paraId="7F3B3ACF" w14:textId="77777777" w:rsidTr="00020425">
        <w:trPr>
          <w:jc w:val="center"/>
        </w:trPr>
        <w:tc>
          <w:tcPr>
            <w:tcW w:w="1590" w:type="dxa"/>
            <w:tcBorders>
              <w:top w:val="single" w:sz="4" w:space="0" w:color="auto"/>
              <w:left w:val="single" w:sz="4" w:space="0" w:color="auto"/>
              <w:bottom w:val="single" w:sz="4" w:space="0" w:color="auto"/>
              <w:right w:val="single" w:sz="4" w:space="0" w:color="auto"/>
            </w:tcBorders>
          </w:tcPr>
          <w:p w14:paraId="3185DAC0" w14:textId="77777777" w:rsidR="00633EFE" w:rsidRPr="00253190" w:rsidRDefault="00633EFE" w:rsidP="00BC15D8">
            <w:pPr>
              <w:pStyle w:val="1Text"/>
            </w:pPr>
            <w:r w:rsidRPr="00253190">
              <w:t>4</w:t>
            </w:r>
          </w:p>
        </w:tc>
        <w:tc>
          <w:tcPr>
            <w:tcW w:w="1559" w:type="dxa"/>
            <w:tcBorders>
              <w:top w:val="single" w:sz="4" w:space="0" w:color="auto"/>
              <w:left w:val="single" w:sz="4" w:space="0" w:color="auto"/>
              <w:bottom w:val="single" w:sz="4" w:space="0" w:color="auto"/>
              <w:right w:val="single" w:sz="4" w:space="0" w:color="auto"/>
            </w:tcBorders>
          </w:tcPr>
          <w:p w14:paraId="7725D15C" w14:textId="77777777" w:rsidR="00633EFE" w:rsidRPr="00253190" w:rsidRDefault="00633EFE" w:rsidP="00BC15D8">
            <w:pPr>
              <w:pStyle w:val="1Text"/>
            </w:pPr>
            <w:r w:rsidRPr="00253190">
              <w:t>0</w:t>
            </w:r>
          </w:p>
        </w:tc>
        <w:tc>
          <w:tcPr>
            <w:tcW w:w="2431" w:type="dxa"/>
            <w:tcBorders>
              <w:top w:val="single" w:sz="4" w:space="0" w:color="auto"/>
              <w:left w:val="single" w:sz="4" w:space="0" w:color="auto"/>
              <w:bottom w:val="single" w:sz="4" w:space="0" w:color="auto"/>
              <w:right w:val="single" w:sz="4" w:space="0" w:color="auto"/>
            </w:tcBorders>
          </w:tcPr>
          <w:p w14:paraId="00DDBFEB" w14:textId="77777777" w:rsidR="00633EFE" w:rsidRPr="00253190" w:rsidRDefault="00633EFE" w:rsidP="00BC15D8">
            <w:pPr>
              <w:pStyle w:val="1Text"/>
            </w:pPr>
            <w:r w:rsidRPr="00253190">
              <w:t>Tetrahedral</w:t>
            </w:r>
          </w:p>
        </w:tc>
        <w:tc>
          <w:tcPr>
            <w:tcW w:w="2700" w:type="dxa"/>
            <w:tcBorders>
              <w:top w:val="single" w:sz="4" w:space="0" w:color="auto"/>
              <w:left w:val="single" w:sz="4" w:space="0" w:color="auto"/>
              <w:bottom w:val="single" w:sz="4" w:space="0" w:color="auto"/>
              <w:right w:val="single" w:sz="4" w:space="0" w:color="auto"/>
            </w:tcBorders>
          </w:tcPr>
          <w:p w14:paraId="561859D6" w14:textId="77777777" w:rsidR="00633EFE" w:rsidRPr="00253190" w:rsidRDefault="00633EFE" w:rsidP="00BC15D8">
            <w:pPr>
              <w:pStyle w:val="1Text"/>
              <w:rPr>
                <w:vertAlign w:val="superscript"/>
              </w:rPr>
            </w:pPr>
            <w:r w:rsidRPr="00253190">
              <w:t>109.5</w:t>
            </w:r>
            <w:r w:rsidRPr="00253190">
              <w:sym w:font="Symbol" w:char="F0B0"/>
            </w:r>
          </w:p>
        </w:tc>
      </w:tr>
      <w:tr w:rsidR="00633EFE" w:rsidRPr="00C956F3" w14:paraId="1AE16304" w14:textId="77777777" w:rsidTr="00020425">
        <w:trPr>
          <w:jc w:val="center"/>
        </w:trPr>
        <w:tc>
          <w:tcPr>
            <w:tcW w:w="1590" w:type="dxa"/>
            <w:tcBorders>
              <w:top w:val="single" w:sz="4" w:space="0" w:color="auto"/>
              <w:left w:val="single" w:sz="4" w:space="0" w:color="auto"/>
              <w:bottom w:val="single" w:sz="4" w:space="0" w:color="auto"/>
              <w:right w:val="single" w:sz="4" w:space="0" w:color="auto"/>
            </w:tcBorders>
          </w:tcPr>
          <w:p w14:paraId="1E4C1B3A" w14:textId="77777777" w:rsidR="00633EFE" w:rsidRPr="00253190" w:rsidRDefault="00633EFE" w:rsidP="00BC15D8">
            <w:pPr>
              <w:pStyle w:val="1Text"/>
            </w:pPr>
            <w:r w:rsidRPr="00253190">
              <w:t>6</w:t>
            </w:r>
          </w:p>
        </w:tc>
        <w:tc>
          <w:tcPr>
            <w:tcW w:w="1559" w:type="dxa"/>
            <w:tcBorders>
              <w:top w:val="single" w:sz="4" w:space="0" w:color="auto"/>
              <w:left w:val="single" w:sz="4" w:space="0" w:color="auto"/>
              <w:bottom w:val="single" w:sz="4" w:space="0" w:color="auto"/>
              <w:right w:val="single" w:sz="4" w:space="0" w:color="auto"/>
            </w:tcBorders>
          </w:tcPr>
          <w:p w14:paraId="68BD35A4" w14:textId="77777777" w:rsidR="00633EFE" w:rsidRPr="00253190" w:rsidRDefault="00633EFE" w:rsidP="00BC15D8">
            <w:pPr>
              <w:pStyle w:val="1Text"/>
            </w:pPr>
            <w:r w:rsidRPr="00253190">
              <w:t>0</w:t>
            </w:r>
          </w:p>
        </w:tc>
        <w:tc>
          <w:tcPr>
            <w:tcW w:w="2431" w:type="dxa"/>
            <w:tcBorders>
              <w:top w:val="single" w:sz="4" w:space="0" w:color="auto"/>
              <w:left w:val="single" w:sz="4" w:space="0" w:color="auto"/>
              <w:bottom w:val="single" w:sz="4" w:space="0" w:color="auto"/>
              <w:right w:val="single" w:sz="4" w:space="0" w:color="auto"/>
            </w:tcBorders>
          </w:tcPr>
          <w:p w14:paraId="3DBFCFE9" w14:textId="77777777" w:rsidR="00633EFE" w:rsidRPr="00253190" w:rsidRDefault="00633EFE" w:rsidP="00BC15D8">
            <w:pPr>
              <w:pStyle w:val="1Text"/>
            </w:pPr>
            <w:r w:rsidRPr="00253190">
              <w:t>Octahedral</w:t>
            </w:r>
          </w:p>
        </w:tc>
        <w:tc>
          <w:tcPr>
            <w:tcW w:w="2700" w:type="dxa"/>
            <w:tcBorders>
              <w:top w:val="single" w:sz="4" w:space="0" w:color="auto"/>
              <w:left w:val="single" w:sz="4" w:space="0" w:color="auto"/>
              <w:bottom w:val="single" w:sz="4" w:space="0" w:color="auto"/>
              <w:right w:val="single" w:sz="4" w:space="0" w:color="auto"/>
            </w:tcBorders>
          </w:tcPr>
          <w:p w14:paraId="0297F6BD" w14:textId="77777777" w:rsidR="00633EFE" w:rsidRPr="00253190" w:rsidRDefault="00633EFE" w:rsidP="00BC15D8">
            <w:pPr>
              <w:pStyle w:val="1Text"/>
              <w:rPr>
                <w:vertAlign w:val="superscript"/>
              </w:rPr>
            </w:pPr>
            <w:r w:rsidRPr="00253190">
              <w:t>90</w:t>
            </w:r>
            <w:r w:rsidRPr="00253190">
              <w:sym w:font="Symbol" w:char="F0B0"/>
            </w:r>
          </w:p>
        </w:tc>
      </w:tr>
      <w:tr w:rsidR="00633EFE" w:rsidRPr="00C956F3" w14:paraId="6EDFA022" w14:textId="77777777" w:rsidTr="00020425">
        <w:trPr>
          <w:jc w:val="center"/>
        </w:trPr>
        <w:tc>
          <w:tcPr>
            <w:tcW w:w="1590" w:type="dxa"/>
            <w:tcBorders>
              <w:top w:val="single" w:sz="4" w:space="0" w:color="auto"/>
              <w:left w:val="single" w:sz="4" w:space="0" w:color="auto"/>
              <w:bottom w:val="single" w:sz="4" w:space="0" w:color="auto"/>
              <w:right w:val="single" w:sz="4" w:space="0" w:color="auto"/>
            </w:tcBorders>
          </w:tcPr>
          <w:p w14:paraId="53A04654" w14:textId="77777777" w:rsidR="00633EFE" w:rsidRPr="00253190" w:rsidRDefault="00633EFE" w:rsidP="00BC15D8">
            <w:pPr>
              <w:pStyle w:val="1Text"/>
            </w:pPr>
            <w:r w:rsidRPr="00253190">
              <w:lastRenderedPageBreak/>
              <w:t>3</w:t>
            </w:r>
          </w:p>
        </w:tc>
        <w:tc>
          <w:tcPr>
            <w:tcW w:w="1559" w:type="dxa"/>
            <w:tcBorders>
              <w:top w:val="single" w:sz="4" w:space="0" w:color="auto"/>
              <w:left w:val="single" w:sz="4" w:space="0" w:color="auto"/>
              <w:bottom w:val="single" w:sz="4" w:space="0" w:color="auto"/>
              <w:right w:val="single" w:sz="4" w:space="0" w:color="auto"/>
            </w:tcBorders>
          </w:tcPr>
          <w:p w14:paraId="46B6E5FF" w14:textId="77777777" w:rsidR="00633EFE" w:rsidRPr="00253190" w:rsidRDefault="00633EFE" w:rsidP="00BC15D8">
            <w:pPr>
              <w:pStyle w:val="1Text"/>
            </w:pPr>
            <w:r w:rsidRPr="00253190">
              <w:t>1</w:t>
            </w:r>
          </w:p>
        </w:tc>
        <w:tc>
          <w:tcPr>
            <w:tcW w:w="2431" w:type="dxa"/>
            <w:tcBorders>
              <w:top w:val="single" w:sz="4" w:space="0" w:color="auto"/>
              <w:left w:val="single" w:sz="4" w:space="0" w:color="auto"/>
              <w:bottom w:val="single" w:sz="4" w:space="0" w:color="auto"/>
              <w:right w:val="single" w:sz="4" w:space="0" w:color="auto"/>
            </w:tcBorders>
          </w:tcPr>
          <w:p w14:paraId="71A24D89" w14:textId="77777777" w:rsidR="00633EFE" w:rsidRPr="00253190" w:rsidRDefault="00633EFE" w:rsidP="00BC15D8">
            <w:pPr>
              <w:pStyle w:val="1Text"/>
            </w:pPr>
            <w:r w:rsidRPr="00253190">
              <w:t>Pyramidal</w:t>
            </w:r>
          </w:p>
        </w:tc>
        <w:tc>
          <w:tcPr>
            <w:tcW w:w="2700" w:type="dxa"/>
            <w:tcBorders>
              <w:top w:val="single" w:sz="4" w:space="0" w:color="auto"/>
              <w:left w:val="single" w:sz="4" w:space="0" w:color="auto"/>
              <w:bottom w:val="single" w:sz="4" w:space="0" w:color="auto"/>
              <w:right w:val="single" w:sz="4" w:space="0" w:color="auto"/>
            </w:tcBorders>
          </w:tcPr>
          <w:p w14:paraId="7A85822B" w14:textId="77777777" w:rsidR="00633EFE" w:rsidRPr="00253190" w:rsidRDefault="00633EFE" w:rsidP="00BC15D8">
            <w:pPr>
              <w:pStyle w:val="1Text"/>
              <w:rPr>
                <w:vertAlign w:val="superscript"/>
              </w:rPr>
            </w:pPr>
            <w:r w:rsidRPr="00253190">
              <w:t>107</w:t>
            </w:r>
            <w:r w:rsidRPr="00253190">
              <w:sym w:font="Symbol" w:char="F0B0"/>
            </w:r>
          </w:p>
        </w:tc>
      </w:tr>
      <w:tr w:rsidR="00633EFE" w:rsidRPr="00C956F3" w14:paraId="0CA35D84" w14:textId="77777777" w:rsidTr="00020425">
        <w:trPr>
          <w:jc w:val="center"/>
        </w:trPr>
        <w:tc>
          <w:tcPr>
            <w:tcW w:w="1590" w:type="dxa"/>
            <w:tcBorders>
              <w:top w:val="single" w:sz="4" w:space="0" w:color="auto"/>
              <w:left w:val="single" w:sz="4" w:space="0" w:color="auto"/>
              <w:bottom w:val="single" w:sz="4" w:space="0" w:color="auto"/>
              <w:right w:val="single" w:sz="4" w:space="0" w:color="auto"/>
            </w:tcBorders>
          </w:tcPr>
          <w:p w14:paraId="140F2394" w14:textId="77777777" w:rsidR="00633EFE" w:rsidRPr="00253190" w:rsidRDefault="00633EFE" w:rsidP="00BC15D8">
            <w:pPr>
              <w:pStyle w:val="1Text"/>
            </w:pPr>
            <w:r w:rsidRPr="00253190">
              <w:t>2</w:t>
            </w:r>
          </w:p>
        </w:tc>
        <w:tc>
          <w:tcPr>
            <w:tcW w:w="1559" w:type="dxa"/>
            <w:tcBorders>
              <w:top w:val="single" w:sz="4" w:space="0" w:color="auto"/>
              <w:left w:val="single" w:sz="4" w:space="0" w:color="auto"/>
              <w:bottom w:val="single" w:sz="4" w:space="0" w:color="auto"/>
              <w:right w:val="single" w:sz="4" w:space="0" w:color="auto"/>
            </w:tcBorders>
          </w:tcPr>
          <w:p w14:paraId="23D4958C" w14:textId="77777777" w:rsidR="00633EFE" w:rsidRPr="00253190" w:rsidRDefault="00633EFE" w:rsidP="00BC15D8">
            <w:pPr>
              <w:pStyle w:val="1Text"/>
            </w:pPr>
            <w:r w:rsidRPr="00253190">
              <w:t>2</w:t>
            </w:r>
          </w:p>
        </w:tc>
        <w:tc>
          <w:tcPr>
            <w:tcW w:w="2431" w:type="dxa"/>
            <w:tcBorders>
              <w:top w:val="single" w:sz="4" w:space="0" w:color="auto"/>
              <w:left w:val="single" w:sz="4" w:space="0" w:color="auto"/>
              <w:bottom w:val="single" w:sz="4" w:space="0" w:color="auto"/>
              <w:right w:val="single" w:sz="4" w:space="0" w:color="auto"/>
            </w:tcBorders>
          </w:tcPr>
          <w:p w14:paraId="2D79D8DA" w14:textId="77777777" w:rsidR="00633EFE" w:rsidRPr="00253190" w:rsidRDefault="00633EFE" w:rsidP="00BC15D8">
            <w:pPr>
              <w:pStyle w:val="1Text"/>
            </w:pPr>
            <w:r w:rsidRPr="00253190">
              <w:t>Angular</w:t>
            </w:r>
          </w:p>
        </w:tc>
        <w:tc>
          <w:tcPr>
            <w:tcW w:w="2700" w:type="dxa"/>
            <w:tcBorders>
              <w:top w:val="single" w:sz="4" w:space="0" w:color="auto"/>
              <w:left w:val="single" w:sz="4" w:space="0" w:color="auto"/>
              <w:bottom w:val="single" w:sz="4" w:space="0" w:color="auto"/>
              <w:right w:val="single" w:sz="4" w:space="0" w:color="auto"/>
            </w:tcBorders>
          </w:tcPr>
          <w:p w14:paraId="3680F77E" w14:textId="77777777" w:rsidR="00633EFE" w:rsidRPr="00253190" w:rsidRDefault="00633EFE" w:rsidP="00BC15D8">
            <w:pPr>
              <w:pStyle w:val="1Text"/>
              <w:rPr>
                <w:vertAlign w:val="superscript"/>
              </w:rPr>
            </w:pPr>
            <w:r w:rsidRPr="00253190">
              <w:t>104</w:t>
            </w:r>
            <w:r w:rsidRPr="00253190">
              <w:sym w:font="Symbol" w:char="F0B0"/>
            </w:r>
          </w:p>
        </w:tc>
      </w:tr>
    </w:tbl>
    <w:p w14:paraId="72474207" w14:textId="77777777" w:rsidR="00633EFE" w:rsidRDefault="00633EFE" w:rsidP="00633EFE">
      <w:pPr>
        <w:pStyle w:val="1Text"/>
        <w:rPr>
          <w:color w:val="FF0000"/>
        </w:rPr>
      </w:pPr>
      <w:r>
        <w:rPr>
          <w:color w:val="FF0000"/>
        </w:rPr>
        <w:tab/>
      </w:r>
      <w:r>
        <w:rPr>
          <w:noProof/>
          <w:color w:val="FF0000"/>
          <w:lang w:val="en-US"/>
        </w:rPr>
        <w:drawing>
          <wp:inline distT="0" distB="0" distL="0" distR="0" wp14:anchorId="7DE05361" wp14:editId="21EBA1D5">
            <wp:extent cx="2970530" cy="2547531"/>
            <wp:effectExtent l="0" t="0" r="1270" b="0"/>
            <wp:docPr id="20" name="Picture 20" descr="Macintosh HD:Users:jenny.reynolds:Desktop:FG_03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y.reynolds:Desktop:FG_03_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078" cy="2548001"/>
                    </a:xfrm>
                    <a:prstGeom prst="rect">
                      <a:avLst/>
                    </a:prstGeom>
                    <a:noFill/>
                    <a:ln>
                      <a:noFill/>
                    </a:ln>
                  </pic:spPr>
                </pic:pic>
              </a:graphicData>
            </a:graphic>
          </wp:inline>
        </w:drawing>
      </w:r>
    </w:p>
    <w:p w14:paraId="32BD05C6" w14:textId="77777777" w:rsidR="00633EFE" w:rsidRPr="002055F4" w:rsidRDefault="00633EFE" w:rsidP="00633EFE">
      <w:pPr>
        <w:pStyle w:val="1Text"/>
      </w:pPr>
      <w:r w:rsidRPr="00253190">
        <w:rPr>
          <w:b/>
        </w:rPr>
        <w:t>3</w:t>
      </w:r>
      <w:r w:rsidRPr="00496A3C">
        <w:tab/>
      </w:r>
      <w:r w:rsidRPr="002055F4">
        <w:t xml:space="preserve">Marking points for </w:t>
      </w:r>
      <w:proofErr w:type="spellStart"/>
      <w:r w:rsidRPr="002055F4">
        <w:t>MgO</w:t>
      </w:r>
      <w:proofErr w:type="spellEnd"/>
      <w:r w:rsidRPr="002055F4">
        <w:t xml:space="preserve">: </w:t>
      </w:r>
    </w:p>
    <w:p w14:paraId="189340E4" w14:textId="77777777" w:rsidR="00633EFE" w:rsidRPr="00253190" w:rsidRDefault="00633EFE" w:rsidP="00633EFE">
      <w:pPr>
        <w:pStyle w:val="1Text"/>
        <w:numPr>
          <w:ilvl w:val="0"/>
          <w:numId w:val="46"/>
        </w:numPr>
        <w:spacing w:after="160"/>
      </w:pPr>
      <w:proofErr w:type="gramStart"/>
      <w:r w:rsidRPr="00253190">
        <w:t>ionic</w:t>
      </w:r>
      <w:proofErr w:type="gramEnd"/>
      <w:r w:rsidRPr="00253190">
        <w:t xml:space="preserve"> lattice </w:t>
      </w:r>
      <w:r>
        <w:rPr>
          <w:rFonts w:ascii="Zapf Dingbats" w:hAnsi="Zapf Dingbats"/>
          <w:b/>
        </w:rPr>
        <w:t>✓</w:t>
      </w:r>
    </w:p>
    <w:p w14:paraId="642D3B00" w14:textId="77777777" w:rsidR="00633EFE" w:rsidRPr="00253190" w:rsidRDefault="00633EFE" w:rsidP="00633EFE">
      <w:pPr>
        <w:pStyle w:val="1Text"/>
        <w:numPr>
          <w:ilvl w:val="0"/>
          <w:numId w:val="46"/>
        </w:numPr>
        <w:spacing w:after="160"/>
      </w:pPr>
      <w:proofErr w:type="gramStart"/>
      <w:r w:rsidRPr="00253190">
        <w:t>strong</w:t>
      </w:r>
      <w:proofErr w:type="gramEnd"/>
      <w:r w:rsidRPr="00253190">
        <w:t xml:space="preserve"> bonds throughout </w:t>
      </w:r>
      <w:r>
        <w:rPr>
          <w:rFonts w:ascii="Zapf Dingbats" w:hAnsi="Zapf Dingbats"/>
          <w:b/>
        </w:rPr>
        <w:t>✓</w:t>
      </w:r>
    </w:p>
    <w:p w14:paraId="363D567A" w14:textId="77777777" w:rsidR="00633EFE" w:rsidRPr="00253190" w:rsidRDefault="00633EFE" w:rsidP="00633EFE">
      <w:pPr>
        <w:pStyle w:val="1Text"/>
        <w:numPr>
          <w:ilvl w:val="0"/>
          <w:numId w:val="46"/>
        </w:numPr>
        <w:spacing w:after="160"/>
      </w:pPr>
      <w:proofErr w:type="gramStart"/>
      <w:r w:rsidRPr="00253190">
        <w:t>requires</w:t>
      </w:r>
      <w:proofErr w:type="gramEnd"/>
      <w:r w:rsidRPr="00253190">
        <w:t xml:space="preserve"> high energy to break these bonds/melt </w:t>
      </w:r>
      <w:proofErr w:type="spellStart"/>
      <w:r w:rsidRPr="00253190">
        <w:t>MgO</w:t>
      </w:r>
      <w:proofErr w:type="spellEnd"/>
      <w:r w:rsidRPr="00253190">
        <w:t xml:space="preserve">* </w:t>
      </w:r>
      <w:r>
        <w:rPr>
          <w:rFonts w:ascii="Zapf Dingbats" w:hAnsi="Zapf Dingbats"/>
          <w:b/>
        </w:rPr>
        <w:t>✓</w:t>
      </w:r>
    </w:p>
    <w:p w14:paraId="6A2B5A3D" w14:textId="77777777" w:rsidR="00633EFE" w:rsidRPr="00AD088C" w:rsidRDefault="00633EFE" w:rsidP="00633EFE">
      <w:pPr>
        <w:pStyle w:val="1Text"/>
      </w:pPr>
      <w:r w:rsidRPr="00AD088C">
        <w:t>Marking points for SO</w:t>
      </w:r>
      <w:r w:rsidRPr="00AD088C">
        <w:rPr>
          <w:vertAlign w:val="subscript"/>
        </w:rPr>
        <w:t>2</w:t>
      </w:r>
      <w:r w:rsidRPr="00AD088C">
        <w:t xml:space="preserve">: </w:t>
      </w:r>
    </w:p>
    <w:p w14:paraId="1C31C0C9" w14:textId="77777777" w:rsidR="00633EFE" w:rsidRPr="00253190" w:rsidRDefault="00633EFE" w:rsidP="00633EFE">
      <w:pPr>
        <w:pStyle w:val="1Text"/>
        <w:numPr>
          <w:ilvl w:val="0"/>
          <w:numId w:val="47"/>
        </w:numPr>
        <w:spacing w:after="160"/>
      </w:pPr>
      <w:proofErr w:type="gramStart"/>
      <w:r w:rsidRPr="00253190">
        <w:t>covalent</w:t>
      </w:r>
      <w:proofErr w:type="gramEnd"/>
      <w:r w:rsidRPr="00253190">
        <w:t xml:space="preserve"> </w:t>
      </w:r>
      <w:r>
        <w:rPr>
          <w:rFonts w:ascii="Zapf Dingbats" w:hAnsi="Zapf Dingbats"/>
          <w:b/>
        </w:rPr>
        <w:t>✓</w:t>
      </w:r>
    </w:p>
    <w:p w14:paraId="3BBDA4B4" w14:textId="77777777" w:rsidR="00633EFE" w:rsidRPr="00253190" w:rsidRDefault="00633EFE" w:rsidP="00633EFE">
      <w:pPr>
        <w:pStyle w:val="1Text"/>
        <w:numPr>
          <w:ilvl w:val="0"/>
          <w:numId w:val="47"/>
        </w:numPr>
        <w:spacing w:after="160"/>
      </w:pPr>
      <w:proofErr w:type="gramStart"/>
      <w:r w:rsidRPr="00253190">
        <w:t>polar</w:t>
      </w:r>
      <w:proofErr w:type="gramEnd"/>
      <w:r w:rsidRPr="00253190">
        <w:t xml:space="preserve"> </w:t>
      </w:r>
      <w:r>
        <w:rPr>
          <w:rFonts w:ascii="Zapf Dingbats" w:hAnsi="Zapf Dingbats"/>
          <w:b/>
        </w:rPr>
        <w:t>✓</w:t>
      </w:r>
    </w:p>
    <w:p w14:paraId="75646461" w14:textId="77777777" w:rsidR="00633EFE" w:rsidRPr="00253190" w:rsidRDefault="00633EFE" w:rsidP="00633EFE">
      <w:pPr>
        <w:pStyle w:val="1Text"/>
        <w:numPr>
          <w:ilvl w:val="0"/>
          <w:numId w:val="47"/>
        </w:numPr>
        <w:spacing w:after="160"/>
      </w:pPr>
      <w:proofErr w:type="gramStart"/>
      <w:r w:rsidRPr="00253190">
        <w:t>weak</w:t>
      </w:r>
      <w:proofErr w:type="gramEnd"/>
      <w:r w:rsidRPr="00253190">
        <w:t xml:space="preserve"> intermolecular forces</w:t>
      </w:r>
      <w:r>
        <w:t>/</w:t>
      </w:r>
      <w:r w:rsidRPr="00253190">
        <w:t>dipole</w:t>
      </w:r>
      <w:r>
        <w:t>–</w:t>
      </w:r>
      <w:r w:rsidRPr="00253190">
        <w:t>dipole</w:t>
      </w:r>
      <w:r>
        <w:t>/</w:t>
      </w:r>
      <w:r w:rsidRPr="00253190">
        <w:t xml:space="preserve">van der Waals </w:t>
      </w:r>
      <w:r>
        <w:rPr>
          <w:rFonts w:ascii="Zapf Dingbats" w:hAnsi="Zapf Dingbats"/>
          <w:b/>
        </w:rPr>
        <w:t>✓</w:t>
      </w:r>
    </w:p>
    <w:p w14:paraId="276BD906" w14:textId="77777777" w:rsidR="00633EFE" w:rsidRPr="00253190" w:rsidRDefault="00633EFE" w:rsidP="00633EFE">
      <w:pPr>
        <w:pStyle w:val="1Text"/>
        <w:numPr>
          <w:ilvl w:val="0"/>
          <w:numId w:val="47"/>
        </w:numPr>
        <w:spacing w:after="160"/>
      </w:pPr>
      <w:proofErr w:type="gramStart"/>
      <w:r w:rsidRPr="00253190">
        <w:t>requires</w:t>
      </w:r>
      <w:proofErr w:type="gramEnd"/>
      <w:r w:rsidRPr="00253190">
        <w:t xml:space="preserve"> low energy to break these bonds/melt SO</w:t>
      </w:r>
      <w:r w:rsidRPr="00253190">
        <w:rPr>
          <w:vertAlign w:val="subscript"/>
        </w:rPr>
        <w:t>2</w:t>
      </w:r>
      <w:r w:rsidRPr="00253190">
        <w:t xml:space="preserve">* </w:t>
      </w:r>
      <w:r>
        <w:rPr>
          <w:rFonts w:ascii="Zapf Dingbats" w:hAnsi="Zapf Dingbats"/>
          <w:b/>
        </w:rPr>
        <w:t>✓</w:t>
      </w:r>
    </w:p>
    <w:p w14:paraId="6F71715A" w14:textId="77777777" w:rsidR="00633EFE" w:rsidRPr="00253190" w:rsidRDefault="00633EFE" w:rsidP="00633EFE">
      <w:pPr>
        <w:pStyle w:val="1Text"/>
      </w:pPr>
      <w:r w:rsidRPr="00253190">
        <w:t xml:space="preserve">(*Only award </w:t>
      </w:r>
      <w:r>
        <w:t xml:space="preserve">the </w:t>
      </w:r>
      <w:r w:rsidRPr="00253190">
        <w:t>mark for one statement as to the amount of energy required.)</w:t>
      </w:r>
    </w:p>
    <w:p w14:paraId="6E16700B" w14:textId="77777777" w:rsidR="00633EFE" w:rsidRPr="00AD088C" w:rsidRDefault="00633EFE" w:rsidP="00633EFE">
      <w:pPr>
        <w:pStyle w:val="1Text"/>
      </w:pPr>
      <w:r w:rsidRPr="00253190">
        <w:rPr>
          <w:i/>
        </w:rPr>
        <w:tab/>
      </w:r>
      <w:r w:rsidRPr="00AD088C">
        <w:t>When attempting free response questions, it is essential that you have a plan, which should be based on the information given in the question. There are 6 marks available and it is safe to assume that the examiner will split these marks between the two substances, so it would be sensible to try to give three distinct points for each substance</w:t>
      </w:r>
      <w:r>
        <w:t>,</w:t>
      </w:r>
      <w:r w:rsidRPr="00AD088C">
        <w:t xml:space="preserve"> as follows:</w:t>
      </w:r>
    </w:p>
    <w:p w14:paraId="6DD55AFE" w14:textId="77777777" w:rsidR="00633EFE" w:rsidRPr="00253190" w:rsidRDefault="00633EFE" w:rsidP="00633EFE">
      <w:pPr>
        <w:pStyle w:val="1Text"/>
        <w:numPr>
          <w:ilvl w:val="0"/>
          <w:numId w:val="48"/>
        </w:numPr>
        <w:spacing w:after="160"/>
      </w:pPr>
      <w:proofErr w:type="spellStart"/>
      <w:r w:rsidRPr="00253190">
        <w:t>MgO</w:t>
      </w:r>
      <w:proofErr w:type="spellEnd"/>
      <w:r w:rsidRPr="00253190">
        <w:t xml:space="preserve"> has a giant ionic lattice with strong bonds </w:t>
      </w:r>
      <w:proofErr w:type="gramStart"/>
      <w:r w:rsidRPr="00253190">
        <w:t>throughout,</w:t>
      </w:r>
      <w:proofErr w:type="gramEnd"/>
      <w:r w:rsidRPr="00253190">
        <w:t xml:space="preserve"> hence it needs lots of energy to melt.</w:t>
      </w:r>
    </w:p>
    <w:p w14:paraId="2D10AC00" w14:textId="77777777" w:rsidR="00633EFE" w:rsidRDefault="00633EFE" w:rsidP="00633EFE">
      <w:pPr>
        <w:pStyle w:val="1Text"/>
        <w:rPr>
          <w:color w:val="FF0000"/>
        </w:rPr>
      </w:pPr>
      <w:r>
        <w:rPr>
          <w:noProof/>
          <w:color w:val="FF0000"/>
          <w:lang w:val="en-US"/>
        </w:rPr>
        <w:lastRenderedPageBreak/>
        <w:drawing>
          <wp:inline distT="0" distB="0" distL="0" distR="0" wp14:anchorId="67AC29F0" wp14:editId="52D1D9EB">
            <wp:extent cx="2952750" cy="1968500"/>
            <wp:effectExtent l="0" t="0" r="0" b="12700"/>
            <wp:docPr id="4" name="Picture 4" descr="Macintosh HD:Users:jenny.reynolds:Desktop:JP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ny.reynolds:Desktop:JP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1968500"/>
                    </a:xfrm>
                    <a:prstGeom prst="rect">
                      <a:avLst/>
                    </a:prstGeom>
                    <a:noFill/>
                    <a:ln>
                      <a:noFill/>
                    </a:ln>
                  </pic:spPr>
                </pic:pic>
              </a:graphicData>
            </a:graphic>
          </wp:inline>
        </w:drawing>
      </w:r>
    </w:p>
    <w:p w14:paraId="73A33ADD" w14:textId="77777777" w:rsidR="00633EFE" w:rsidRDefault="00633EFE" w:rsidP="00633EFE">
      <w:pPr>
        <w:pStyle w:val="1Text"/>
        <w:numPr>
          <w:ilvl w:val="0"/>
          <w:numId w:val="48"/>
        </w:numPr>
        <w:spacing w:after="160"/>
      </w:pPr>
      <w:r w:rsidRPr="00253190">
        <w:t>SO</w:t>
      </w:r>
      <w:r w:rsidRPr="00253190">
        <w:rPr>
          <w:vertAlign w:val="subscript"/>
        </w:rPr>
        <w:t>2</w:t>
      </w:r>
      <w:r w:rsidRPr="00253190">
        <w:t xml:space="preserve"> has polar covalent molecules with weak intermolecular forces between the </w:t>
      </w:r>
      <w:proofErr w:type="gramStart"/>
      <w:r w:rsidRPr="00253190">
        <w:t>molecules,</w:t>
      </w:r>
      <w:proofErr w:type="gramEnd"/>
      <w:r w:rsidRPr="00253190">
        <w:t xml:space="preserve"> hence it needs little energy to melt.</w:t>
      </w:r>
    </w:p>
    <w:p w14:paraId="58161955" w14:textId="77777777" w:rsidR="00633EFE" w:rsidRPr="00241BDA" w:rsidRDefault="00633EFE" w:rsidP="00633EFE">
      <w:pPr>
        <w:pStyle w:val="1Text"/>
        <w:rPr>
          <w:color w:val="FF0000"/>
        </w:rPr>
      </w:pPr>
      <w:r w:rsidRPr="00C806E8">
        <w:rPr>
          <w:noProof/>
          <w:color w:val="FF0000"/>
          <w:lang w:val="en-US"/>
        </w:rPr>
        <w:drawing>
          <wp:inline distT="0" distB="0" distL="0" distR="0" wp14:anchorId="57A1DE44" wp14:editId="77D8C4FF">
            <wp:extent cx="1941830" cy="1647613"/>
            <wp:effectExtent l="0" t="0" r="0" b="3810"/>
            <wp:docPr id="2" name="Picture 2" descr="Macintosh HD:Users:jenny.reynolds: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y.reynolds:Desktop: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830" cy="1647613"/>
                    </a:xfrm>
                    <a:prstGeom prst="rect">
                      <a:avLst/>
                    </a:prstGeom>
                    <a:noFill/>
                    <a:ln>
                      <a:noFill/>
                    </a:ln>
                  </pic:spPr>
                </pic:pic>
              </a:graphicData>
            </a:graphic>
          </wp:inline>
        </w:drawing>
      </w:r>
    </w:p>
    <w:p w14:paraId="62D6C531" w14:textId="77777777" w:rsidR="00633EFE" w:rsidRPr="00ED286F" w:rsidRDefault="00633EFE" w:rsidP="00633EFE">
      <w:pPr>
        <w:pStyle w:val="1Text"/>
      </w:pPr>
      <w:r w:rsidRPr="00ED286F">
        <w:rPr>
          <w:b/>
        </w:rPr>
        <w:t>4</w:t>
      </w:r>
      <w:r w:rsidRPr="00ED286F">
        <w:rPr>
          <w:b/>
        </w:rPr>
        <w:tab/>
        <w:t>(a)</w:t>
      </w:r>
      <w:r w:rsidRPr="00ED286F">
        <w:rPr>
          <w:b/>
        </w:rPr>
        <w:tab/>
      </w:r>
      <w:r w:rsidRPr="00ED286F">
        <w:t>The marks would be distributed</w:t>
      </w:r>
      <w:r>
        <w:t xml:space="preserve"> as follows</w:t>
      </w:r>
      <w:r w:rsidRPr="00ED286F">
        <w:t>:</w:t>
      </w:r>
    </w:p>
    <w:p w14:paraId="6457D78B" w14:textId="77777777" w:rsidR="00633EFE" w:rsidRPr="00ED286F" w:rsidRDefault="00633EFE" w:rsidP="00633EFE">
      <w:pPr>
        <w:pStyle w:val="1Text"/>
      </w:pPr>
      <w:r w:rsidRPr="00ED286F">
        <w:t>Na</w:t>
      </w:r>
      <w:r>
        <w:t xml:space="preserve">: </w:t>
      </w:r>
      <w:r w:rsidRPr="00ED286F">
        <w:t>lattice of positive ions</w:t>
      </w:r>
      <w:r>
        <w:t xml:space="preserve"> </w:t>
      </w:r>
      <w:r>
        <w:rPr>
          <w:rFonts w:ascii="Zapf Dingbats" w:hAnsi="Zapf Dingbats"/>
          <w:b/>
        </w:rPr>
        <w:t>✓</w:t>
      </w:r>
      <w:r w:rsidRPr="00AD088C">
        <w:t></w:t>
      </w:r>
      <w:r>
        <w:t xml:space="preserve"> delocalised </w:t>
      </w:r>
      <w:r w:rsidRPr="00ED286F">
        <w:t>electrons</w:t>
      </w:r>
      <w:r>
        <w:t xml:space="preserve"> </w:t>
      </w:r>
      <w:r>
        <w:rPr>
          <w:rFonts w:ascii="Zapf Dingbats" w:hAnsi="Zapf Dingbats"/>
          <w:b/>
        </w:rPr>
        <w:t>✓</w:t>
      </w:r>
      <w:r>
        <w:t xml:space="preserve">; </w:t>
      </w:r>
      <w:r w:rsidRPr="00ED286F">
        <w:t xml:space="preserve">the metallic bond is the attraction between the positive ions in the lattice and the delocalised electrons </w:t>
      </w:r>
      <w:r>
        <w:rPr>
          <w:rFonts w:ascii="Zapf Dingbats" w:hAnsi="Zapf Dingbats"/>
          <w:b/>
        </w:rPr>
        <w:t>✓</w:t>
      </w:r>
    </w:p>
    <w:p w14:paraId="18F4DB2C" w14:textId="77777777" w:rsidR="00633EFE" w:rsidRPr="00ED286F" w:rsidRDefault="00633EFE" w:rsidP="00633EFE">
      <w:pPr>
        <w:pStyle w:val="1Text"/>
      </w:pPr>
      <w:r w:rsidRPr="00ED286F">
        <w:t>Cl</w:t>
      </w:r>
      <w:r w:rsidRPr="00ED286F">
        <w:rPr>
          <w:vertAlign w:val="subscript"/>
        </w:rPr>
        <w:t>2</w:t>
      </w:r>
      <w:r>
        <w:t xml:space="preserve">: </w:t>
      </w:r>
      <w:r w:rsidRPr="00ED286F">
        <w:t>covalent</w:t>
      </w:r>
      <w:r>
        <w:t xml:space="preserve"> </w:t>
      </w:r>
      <w:r>
        <w:rPr>
          <w:rFonts w:ascii="Zapf Dingbats" w:hAnsi="Zapf Dingbats"/>
          <w:b/>
        </w:rPr>
        <w:t>✓</w:t>
      </w:r>
      <w:r w:rsidRPr="00AD088C">
        <w:t></w:t>
      </w:r>
      <w:r w:rsidRPr="00ED286F">
        <w:t xml:space="preserve"> sharing electrons</w:t>
      </w:r>
      <w:r>
        <w:t xml:space="preserve"> </w:t>
      </w:r>
      <w:r>
        <w:rPr>
          <w:rFonts w:ascii="Zapf Dingbats" w:hAnsi="Zapf Dingbats"/>
          <w:b/>
        </w:rPr>
        <w:t>✓</w:t>
      </w:r>
    </w:p>
    <w:p w14:paraId="0488DB23" w14:textId="77777777" w:rsidR="00633EFE" w:rsidRDefault="00633EFE" w:rsidP="00633EFE">
      <w:pPr>
        <w:pStyle w:val="1Text"/>
        <w:rPr>
          <w:rFonts w:ascii="Zapf Dingbats" w:hAnsi="Zapf Dingbats"/>
          <w:b/>
        </w:rPr>
      </w:pPr>
      <w:proofErr w:type="spellStart"/>
      <w:r w:rsidRPr="00ED286F">
        <w:t>NaCl</w:t>
      </w:r>
      <w:proofErr w:type="spellEnd"/>
      <w:r>
        <w:t xml:space="preserve">: </w:t>
      </w:r>
      <w:r w:rsidRPr="00ED286F">
        <w:t>ionic</w:t>
      </w:r>
      <w:r>
        <w:t xml:space="preserve"> </w:t>
      </w:r>
      <w:r>
        <w:rPr>
          <w:rFonts w:ascii="Zapf Dingbats" w:hAnsi="Zapf Dingbats"/>
          <w:b/>
        </w:rPr>
        <w:t>✓</w:t>
      </w:r>
      <w:r w:rsidRPr="00ED286F">
        <w:t xml:space="preserve"> electrostatic attraction between oppositely charged ions</w:t>
      </w:r>
      <w:r>
        <w:t xml:space="preserve"> </w:t>
      </w:r>
      <w:proofErr w:type="gramStart"/>
      <w:r>
        <w:rPr>
          <w:rFonts w:ascii="Zapf Dingbats" w:hAnsi="Zapf Dingbats"/>
          <w:b/>
        </w:rPr>
        <w:t>✓</w:t>
      </w:r>
      <w:r w:rsidRPr="00AD088C">
        <w:t></w:t>
      </w:r>
      <w:r w:rsidRPr="00ED286F">
        <w:t xml:space="preserve"> which</w:t>
      </w:r>
      <w:proofErr w:type="gramEnd"/>
      <w:r w:rsidRPr="00ED286F">
        <w:t xml:space="preserve"> forms a giant lattice </w:t>
      </w:r>
      <w:r>
        <w:rPr>
          <w:rFonts w:ascii="Zapf Dingbats" w:hAnsi="Zapf Dingbats"/>
          <w:b/>
        </w:rPr>
        <w:t>✓</w:t>
      </w:r>
    </w:p>
    <w:p w14:paraId="114B9161" w14:textId="77777777" w:rsidR="00633EFE" w:rsidRPr="00ED286F" w:rsidRDefault="00633EFE" w:rsidP="00633EFE">
      <w:pPr>
        <w:pStyle w:val="1Text"/>
      </w:pPr>
      <w:r w:rsidRPr="00ED286F">
        <w:rPr>
          <w:b/>
        </w:rPr>
        <w:t>(</w:t>
      </w:r>
      <w:r>
        <w:rPr>
          <w:b/>
        </w:rPr>
        <w:t>b</w:t>
      </w:r>
      <w:r w:rsidRPr="00ED286F">
        <w:rPr>
          <w:b/>
        </w:rPr>
        <w:t>)</w:t>
      </w:r>
      <w:r w:rsidRPr="00ED286F">
        <w:rPr>
          <w:b/>
        </w:rPr>
        <w:tab/>
      </w:r>
      <w:r w:rsidRPr="00ED286F">
        <w:t>Cl</w:t>
      </w:r>
      <w:r w:rsidRPr="00ED286F">
        <w:rPr>
          <w:vertAlign w:val="subscript"/>
        </w:rPr>
        <w:t>2</w:t>
      </w:r>
      <w:r w:rsidRPr="00AD088C">
        <w:t>:</w:t>
      </w:r>
      <w:r>
        <w:rPr>
          <w:vertAlign w:val="subscript"/>
        </w:rPr>
        <w:t xml:space="preserve"> </w:t>
      </w:r>
      <w:r w:rsidRPr="00ED286F">
        <w:t>two properties</w:t>
      </w:r>
      <w:r>
        <w:t xml:space="preserve"> </w:t>
      </w:r>
      <w:r>
        <w:rPr>
          <w:rFonts w:ascii="Zapf Dingbats" w:hAnsi="Zapf Dingbats"/>
          <w:b/>
        </w:rPr>
        <w:t>✓✓</w:t>
      </w:r>
      <w:r w:rsidRPr="00AD088C">
        <w:t></w:t>
      </w:r>
      <w:r w:rsidRPr="00ED286F">
        <w:t xml:space="preserve"> two reasons to explain the properties </w:t>
      </w:r>
      <w:r>
        <w:rPr>
          <w:rFonts w:ascii="Zapf Dingbats" w:hAnsi="Zapf Dingbats"/>
          <w:b/>
        </w:rPr>
        <w:t>✓✓</w:t>
      </w:r>
      <w:r w:rsidRPr="00DA71F4">
        <w:t></w:t>
      </w:r>
    </w:p>
    <w:p w14:paraId="1B14EA8A" w14:textId="77777777" w:rsidR="00633EFE" w:rsidRPr="00ED286F" w:rsidRDefault="00633EFE" w:rsidP="00633EFE">
      <w:pPr>
        <w:pStyle w:val="1Text"/>
        <w:numPr>
          <w:ilvl w:val="0"/>
          <w:numId w:val="49"/>
        </w:numPr>
        <w:spacing w:after="160"/>
      </w:pPr>
      <w:r w:rsidRPr="00ED286F">
        <w:t>Gas/low boiling point</w:t>
      </w:r>
      <w:r>
        <w:t xml:space="preserve"> </w:t>
      </w:r>
      <w:r w:rsidRPr="00ED286F">
        <w:t>because</w:t>
      </w:r>
      <w:r>
        <w:t xml:space="preserve"> </w:t>
      </w:r>
      <w:r w:rsidRPr="00ED286F">
        <w:t>weak intermolecular forces</w:t>
      </w:r>
      <w:r>
        <w:t xml:space="preserve"> </w:t>
      </w:r>
      <w:r w:rsidRPr="00ED286F">
        <w:t>between the molecules</w:t>
      </w:r>
      <w:r>
        <w:t>.</w:t>
      </w:r>
    </w:p>
    <w:p w14:paraId="0C7681BC" w14:textId="77777777" w:rsidR="00633EFE" w:rsidRPr="00ED286F" w:rsidRDefault="00633EFE" w:rsidP="00633EFE">
      <w:pPr>
        <w:pStyle w:val="1Text"/>
        <w:numPr>
          <w:ilvl w:val="0"/>
          <w:numId w:val="49"/>
        </w:numPr>
        <w:spacing w:after="160"/>
      </w:pPr>
      <w:r>
        <w:t>P</w:t>
      </w:r>
      <w:r w:rsidRPr="00ED286F">
        <w:t>oor conductor</w:t>
      </w:r>
      <w:r>
        <w:t xml:space="preserve"> </w:t>
      </w:r>
      <w:r w:rsidRPr="00ED286F">
        <w:t>because</w:t>
      </w:r>
      <w:r>
        <w:t xml:space="preserve"> </w:t>
      </w:r>
      <w:r w:rsidRPr="00ED286F">
        <w:t>no mobile charge carriers</w:t>
      </w:r>
      <w:r>
        <w:t xml:space="preserve"> </w:t>
      </w:r>
      <w:r w:rsidRPr="00ED286F">
        <w:t>(electrons or ions)</w:t>
      </w:r>
      <w:r>
        <w:t>.</w:t>
      </w:r>
    </w:p>
    <w:p w14:paraId="395BB55B" w14:textId="77777777" w:rsidR="00633EFE" w:rsidRPr="00ED286F" w:rsidRDefault="00633EFE" w:rsidP="00633EFE">
      <w:pPr>
        <w:pStyle w:val="1Text"/>
      </w:pPr>
      <w:proofErr w:type="spellStart"/>
      <w:r w:rsidRPr="00ED286F">
        <w:t>NaCl</w:t>
      </w:r>
      <w:proofErr w:type="spellEnd"/>
      <w:r>
        <w:t xml:space="preserve">: </w:t>
      </w:r>
      <w:r w:rsidRPr="00ED286F">
        <w:t>two properties</w:t>
      </w:r>
      <w:r>
        <w:t xml:space="preserve"> </w:t>
      </w:r>
      <w:r>
        <w:rPr>
          <w:rFonts w:ascii="Zapf Dingbats" w:hAnsi="Zapf Dingbats"/>
          <w:b/>
        </w:rPr>
        <w:t>✓✓</w:t>
      </w:r>
      <w:r>
        <w:t xml:space="preserve">; </w:t>
      </w:r>
      <w:r w:rsidRPr="00ED286F">
        <w:t xml:space="preserve">two reasons to explain the properties </w:t>
      </w:r>
      <w:r>
        <w:rPr>
          <w:rFonts w:ascii="Zapf Dingbats" w:hAnsi="Zapf Dingbats"/>
          <w:b/>
        </w:rPr>
        <w:t>✓✓</w:t>
      </w:r>
      <w:r w:rsidRPr="00DA71F4">
        <w:t></w:t>
      </w:r>
    </w:p>
    <w:p w14:paraId="0E493668" w14:textId="77777777" w:rsidR="00633EFE" w:rsidRPr="00ED286F" w:rsidRDefault="00633EFE" w:rsidP="00633EFE">
      <w:pPr>
        <w:pStyle w:val="1Text"/>
        <w:numPr>
          <w:ilvl w:val="0"/>
          <w:numId w:val="44"/>
        </w:numPr>
        <w:spacing w:after="160"/>
      </w:pPr>
      <w:r>
        <w:t>S</w:t>
      </w:r>
      <w:r w:rsidRPr="00ED286F">
        <w:t>olid/high boiling point</w:t>
      </w:r>
      <w:r>
        <w:t xml:space="preserve"> </w:t>
      </w:r>
      <w:r w:rsidRPr="00ED286F">
        <w:t>because</w:t>
      </w:r>
      <w:r>
        <w:t xml:space="preserve"> </w:t>
      </w:r>
      <w:r w:rsidRPr="00ED286F">
        <w:t>strong forces throughout the</w:t>
      </w:r>
      <w:r>
        <w:t xml:space="preserve"> </w:t>
      </w:r>
      <w:r w:rsidRPr="00ED286F">
        <w:t>giant lattice</w:t>
      </w:r>
      <w:r>
        <w:t>.</w:t>
      </w:r>
    </w:p>
    <w:p w14:paraId="29B8FF29" w14:textId="77777777" w:rsidR="00633EFE" w:rsidRPr="00ED286F" w:rsidRDefault="00633EFE" w:rsidP="00633EFE">
      <w:pPr>
        <w:pStyle w:val="1Text"/>
        <w:numPr>
          <w:ilvl w:val="0"/>
          <w:numId w:val="44"/>
        </w:numPr>
        <w:spacing w:after="160"/>
      </w:pPr>
      <w:r>
        <w:t>P</w:t>
      </w:r>
      <w:r w:rsidRPr="00ED286F">
        <w:t>o</w:t>
      </w:r>
      <w:r>
        <w:t>or conductor when solid</w:t>
      </w:r>
      <w:r w:rsidRPr="00DA71F4">
        <w:t xml:space="preserve"> </w:t>
      </w:r>
      <w:r>
        <w:t>but conducts when molten/</w:t>
      </w:r>
      <w:r w:rsidRPr="00ED286F">
        <w:t>aqueous</w:t>
      </w:r>
      <w:r>
        <w:t xml:space="preserve"> because </w:t>
      </w:r>
      <w:r w:rsidRPr="00ED286F">
        <w:t>ions are not free to move when solid</w:t>
      </w:r>
      <w:r>
        <w:t xml:space="preserve"> </w:t>
      </w:r>
      <w:r w:rsidRPr="00ED286F">
        <w:t xml:space="preserve">but can move when aqueous or </w:t>
      </w:r>
      <w:r>
        <w:t>m</w:t>
      </w:r>
      <w:r w:rsidRPr="00ED286F">
        <w:t>olten</w:t>
      </w:r>
      <w:r>
        <w:t>.</w:t>
      </w:r>
    </w:p>
    <w:p w14:paraId="39219765" w14:textId="77777777" w:rsidR="00633EFE" w:rsidRPr="00ED286F" w:rsidRDefault="00633EFE" w:rsidP="00633EFE">
      <w:pPr>
        <w:pStyle w:val="1Text"/>
        <w:numPr>
          <w:ilvl w:val="0"/>
          <w:numId w:val="44"/>
        </w:numPr>
        <w:spacing w:after="160"/>
      </w:pPr>
      <w:r>
        <w:t>S</w:t>
      </w:r>
      <w:r w:rsidRPr="00ED286F">
        <w:t>oluble in water/polar solvents</w:t>
      </w:r>
      <w:r>
        <w:t xml:space="preserve"> </w:t>
      </w:r>
      <w:r w:rsidRPr="00ED286F">
        <w:t>because</w:t>
      </w:r>
      <w:r>
        <w:t xml:space="preserve"> </w:t>
      </w:r>
      <w:r w:rsidRPr="00ED286F">
        <w:t>ions are attracted to the dipoles in</w:t>
      </w:r>
      <w:r>
        <w:t xml:space="preserve"> </w:t>
      </w:r>
      <w:r w:rsidRPr="00ED286F">
        <w:t>water/polar solvents</w:t>
      </w:r>
      <w:r>
        <w:t>.</w:t>
      </w:r>
    </w:p>
    <w:p w14:paraId="58B9CCD1" w14:textId="77777777" w:rsidR="00633EFE" w:rsidRPr="00ED286F" w:rsidRDefault="00633EFE" w:rsidP="00633EFE">
      <w:pPr>
        <w:pStyle w:val="1Text"/>
      </w:pPr>
      <w:r w:rsidRPr="00ED286F">
        <w:t xml:space="preserve">Students often find free response questions difficult to answer. There are always clues within the question. In (b) </w:t>
      </w:r>
      <w:r>
        <w:t>y</w:t>
      </w:r>
      <w:r w:rsidRPr="00ED286F">
        <w:t>ou are given two substances</w:t>
      </w:r>
      <w:r>
        <w:t xml:space="preserve"> —</w:t>
      </w:r>
      <w:r w:rsidRPr="00ED286F">
        <w:t xml:space="preserve"> Cl</w:t>
      </w:r>
      <w:r w:rsidRPr="00ED286F">
        <w:rPr>
          <w:vertAlign w:val="subscript"/>
        </w:rPr>
        <w:t>2</w:t>
      </w:r>
      <w:r w:rsidRPr="00ED286F">
        <w:t xml:space="preserve"> and </w:t>
      </w:r>
      <w:proofErr w:type="spellStart"/>
      <w:r w:rsidRPr="00ED286F">
        <w:t>NaCl</w:t>
      </w:r>
      <w:proofErr w:type="spellEnd"/>
      <w:r w:rsidRPr="00ED286F">
        <w:t xml:space="preserve"> </w:t>
      </w:r>
      <w:r>
        <w:t xml:space="preserve">— </w:t>
      </w:r>
      <w:r w:rsidRPr="00ED286F">
        <w:t xml:space="preserve">and asked to </w:t>
      </w:r>
      <w:r>
        <w:t>'</w:t>
      </w:r>
      <w:r w:rsidRPr="00ED286F">
        <w:t>relate the physical properties to their structure and bonding</w:t>
      </w:r>
      <w:r>
        <w:t>'.</w:t>
      </w:r>
      <w:r w:rsidRPr="00ED286F">
        <w:t xml:space="preserve"> There are 8 marks for this and it is, therefore, </w:t>
      </w:r>
      <w:r w:rsidRPr="00ED286F">
        <w:lastRenderedPageBreak/>
        <w:t>logical to give two properties for each</w:t>
      </w:r>
      <w:r>
        <w:t>,</w:t>
      </w:r>
      <w:r w:rsidRPr="00ED286F">
        <w:t xml:space="preserve"> along with an explanation of each of those properties</w:t>
      </w:r>
      <w:r>
        <w:t xml:space="preserve"> —</w:t>
      </w:r>
      <w:r w:rsidRPr="00ED286F">
        <w:t>i.e. 8 different points for 8 marks.</w:t>
      </w:r>
    </w:p>
    <w:p w14:paraId="6AF34092" w14:textId="77777777" w:rsidR="00633EFE" w:rsidRPr="00ED286F" w:rsidRDefault="00633EFE" w:rsidP="00633EFE">
      <w:pPr>
        <w:pStyle w:val="1Text"/>
      </w:pPr>
      <w:r w:rsidRPr="00ED286F">
        <w:t>Chemists communicate in lots of different ways and it is perfectly acceptable to tabulate your</w:t>
      </w:r>
      <w:r>
        <w:t xml:space="preserve"> </w:t>
      </w:r>
      <w:r w:rsidRPr="00ED286F">
        <w:t>answers as shown below</w:t>
      </w:r>
      <w:r>
        <w:t>:</w:t>
      </w:r>
    </w:p>
    <w:p w14:paraId="1101084B" w14:textId="77777777" w:rsidR="00633EFE" w:rsidRPr="00241BDA" w:rsidRDefault="00633EFE" w:rsidP="00633EFE">
      <w:pPr>
        <w:pStyle w:val="1Text"/>
        <w:rPr>
          <w:b/>
        </w:rPr>
      </w:pPr>
      <w:r w:rsidRPr="00241BDA">
        <w:rPr>
          <w:b/>
        </w:rPr>
        <w:t>(</w:t>
      </w:r>
      <w:proofErr w:type="gramStart"/>
      <w:r w:rsidRPr="00241BDA">
        <w:rPr>
          <w:b/>
        </w:rPr>
        <w:t>a</w:t>
      </w:r>
      <w:proofErr w:type="gramEnd"/>
      <w:r w:rsidRPr="00241BDA">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2921"/>
        <w:gridCol w:w="3192"/>
      </w:tblGrid>
      <w:tr w:rsidR="00633EFE" w:rsidRPr="00ED286F" w14:paraId="74C69E95" w14:textId="77777777" w:rsidTr="00BC15D8">
        <w:tc>
          <w:tcPr>
            <w:tcW w:w="3193" w:type="dxa"/>
            <w:tcBorders>
              <w:top w:val="single" w:sz="4" w:space="0" w:color="auto"/>
              <w:left w:val="single" w:sz="4" w:space="0" w:color="auto"/>
              <w:bottom w:val="single" w:sz="4" w:space="0" w:color="auto"/>
              <w:right w:val="single" w:sz="4" w:space="0" w:color="auto"/>
            </w:tcBorders>
            <w:shd w:val="clear" w:color="auto" w:fill="auto"/>
          </w:tcPr>
          <w:p w14:paraId="6FA7E468" w14:textId="77777777" w:rsidR="00633EFE" w:rsidRPr="0075021D" w:rsidRDefault="00633EFE" w:rsidP="00BC15D8">
            <w:pPr>
              <w:pStyle w:val="1Text"/>
              <w:rPr>
                <w:b/>
              </w:rPr>
            </w:pPr>
            <w:r w:rsidRPr="0075021D">
              <w:rPr>
                <w:b/>
              </w:rPr>
              <w:t>Sodium</w:t>
            </w:r>
          </w:p>
        </w:tc>
        <w:tc>
          <w:tcPr>
            <w:tcW w:w="3167" w:type="dxa"/>
            <w:tcBorders>
              <w:top w:val="single" w:sz="4" w:space="0" w:color="auto"/>
              <w:left w:val="single" w:sz="4" w:space="0" w:color="auto"/>
              <w:bottom w:val="single" w:sz="4" w:space="0" w:color="auto"/>
              <w:right w:val="single" w:sz="4" w:space="0" w:color="auto"/>
            </w:tcBorders>
            <w:shd w:val="clear" w:color="auto" w:fill="auto"/>
          </w:tcPr>
          <w:p w14:paraId="16F26EB5" w14:textId="77777777" w:rsidR="00633EFE" w:rsidRPr="0075021D" w:rsidRDefault="00633EFE" w:rsidP="00BC15D8">
            <w:pPr>
              <w:pStyle w:val="1Text"/>
              <w:rPr>
                <w:b/>
              </w:rPr>
            </w:pPr>
            <w:r w:rsidRPr="0075021D">
              <w:rPr>
                <w:b/>
              </w:rPr>
              <w:t xml:space="preserve">Chlorine  </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6D8DD238" w14:textId="77777777" w:rsidR="00633EFE" w:rsidRPr="0075021D" w:rsidRDefault="00633EFE" w:rsidP="00BC15D8">
            <w:pPr>
              <w:pStyle w:val="1Text"/>
              <w:rPr>
                <w:b/>
              </w:rPr>
            </w:pPr>
            <w:r w:rsidRPr="0075021D">
              <w:rPr>
                <w:b/>
              </w:rPr>
              <w:t>Sodium chloride</w:t>
            </w:r>
          </w:p>
        </w:tc>
      </w:tr>
      <w:tr w:rsidR="00633EFE" w:rsidRPr="00ED286F" w14:paraId="0F4F12B3" w14:textId="77777777" w:rsidTr="00BC15D8">
        <w:tc>
          <w:tcPr>
            <w:tcW w:w="3193" w:type="dxa"/>
            <w:tcBorders>
              <w:top w:val="single" w:sz="4" w:space="0" w:color="auto"/>
              <w:left w:val="single" w:sz="4" w:space="0" w:color="auto"/>
              <w:bottom w:val="single" w:sz="4" w:space="0" w:color="auto"/>
              <w:right w:val="single" w:sz="4" w:space="0" w:color="auto"/>
            </w:tcBorders>
            <w:shd w:val="clear" w:color="auto" w:fill="auto"/>
          </w:tcPr>
          <w:p w14:paraId="02BEBE3B" w14:textId="77777777" w:rsidR="00633EFE" w:rsidRPr="00ED286F" w:rsidRDefault="00633EFE" w:rsidP="00BC15D8">
            <w:pPr>
              <w:pStyle w:val="1Text"/>
            </w:pPr>
            <w:r>
              <w:t>M</w:t>
            </w:r>
            <w:r w:rsidRPr="00ED286F">
              <w:t>etallic bonding</w:t>
            </w:r>
          </w:p>
        </w:tc>
        <w:tc>
          <w:tcPr>
            <w:tcW w:w="3167" w:type="dxa"/>
            <w:tcBorders>
              <w:top w:val="single" w:sz="4" w:space="0" w:color="auto"/>
              <w:left w:val="single" w:sz="4" w:space="0" w:color="auto"/>
              <w:bottom w:val="single" w:sz="4" w:space="0" w:color="auto"/>
              <w:right w:val="single" w:sz="4" w:space="0" w:color="auto"/>
            </w:tcBorders>
            <w:shd w:val="clear" w:color="auto" w:fill="auto"/>
          </w:tcPr>
          <w:p w14:paraId="6A9499E6" w14:textId="77777777" w:rsidR="00633EFE" w:rsidRPr="00ED286F" w:rsidRDefault="00633EFE" w:rsidP="00BC15D8">
            <w:pPr>
              <w:pStyle w:val="1Text"/>
            </w:pPr>
            <w:r>
              <w:t>C</w:t>
            </w:r>
            <w:r w:rsidRPr="00ED286F">
              <w:t>ovalent bonding</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61E0FCCC" w14:textId="77777777" w:rsidR="00633EFE" w:rsidRPr="00ED286F" w:rsidRDefault="00633EFE" w:rsidP="00BC15D8">
            <w:pPr>
              <w:pStyle w:val="1Text"/>
            </w:pPr>
            <w:r>
              <w:t>I</w:t>
            </w:r>
            <w:r w:rsidRPr="00ED286F">
              <w:t>onic bonding</w:t>
            </w:r>
          </w:p>
        </w:tc>
      </w:tr>
      <w:tr w:rsidR="00633EFE" w:rsidRPr="00ED286F" w14:paraId="63BBD7D0" w14:textId="77777777" w:rsidTr="00BC15D8">
        <w:tc>
          <w:tcPr>
            <w:tcW w:w="3193" w:type="dxa"/>
            <w:tcBorders>
              <w:top w:val="single" w:sz="4" w:space="0" w:color="auto"/>
              <w:left w:val="single" w:sz="4" w:space="0" w:color="auto"/>
              <w:bottom w:val="single" w:sz="4" w:space="0" w:color="auto"/>
              <w:right w:val="single" w:sz="4" w:space="0" w:color="auto"/>
            </w:tcBorders>
            <w:shd w:val="clear" w:color="auto" w:fill="auto"/>
          </w:tcPr>
          <w:p w14:paraId="678D28C7" w14:textId="77777777" w:rsidR="00633EFE" w:rsidRPr="0075021D" w:rsidRDefault="00633EFE" w:rsidP="00BC15D8">
            <w:pPr>
              <w:pStyle w:val="1Text"/>
              <w:rPr>
                <w:color w:val="FF0000"/>
              </w:rPr>
            </w:pPr>
            <w:r>
              <w:rPr>
                <w:noProof/>
                <w:color w:val="FF0000"/>
                <w:lang w:val="en-US"/>
              </w:rPr>
              <w:drawing>
                <wp:inline distT="0" distB="0" distL="0" distR="0" wp14:anchorId="520A52DC" wp14:editId="7119B53C">
                  <wp:extent cx="2058136" cy="1617980"/>
                  <wp:effectExtent l="0" t="0" r="0" b="7620"/>
                  <wp:docPr id="5" name="Picture 5" descr="Macintosh HD:Users:jenny.reynolds:Desktop:JP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y.reynolds:Desktop:JPG: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8136" cy="1617980"/>
                          </a:xfrm>
                          <a:prstGeom prst="rect">
                            <a:avLst/>
                          </a:prstGeom>
                          <a:noFill/>
                          <a:ln>
                            <a:noFill/>
                          </a:ln>
                        </pic:spPr>
                      </pic:pic>
                    </a:graphicData>
                  </a:graphic>
                </wp:inline>
              </w:drawing>
            </w:r>
          </w:p>
        </w:tc>
        <w:tc>
          <w:tcPr>
            <w:tcW w:w="3167" w:type="dxa"/>
            <w:tcBorders>
              <w:top w:val="single" w:sz="4" w:space="0" w:color="auto"/>
              <w:left w:val="single" w:sz="4" w:space="0" w:color="auto"/>
              <w:bottom w:val="single" w:sz="4" w:space="0" w:color="auto"/>
              <w:right w:val="single" w:sz="4" w:space="0" w:color="auto"/>
            </w:tcBorders>
            <w:shd w:val="clear" w:color="auto" w:fill="auto"/>
          </w:tcPr>
          <w:p w14:paraId="2D624CA3" w14:textId="77777777" w:rsidR="00633EFE" w:rsidRPr="0075021D" w:rsidRDefault="00633EFE" w:rsidP="00BC15D8">
            <w:pPr>
              <w:pStyle w:val="1Text"/>
              <w:rPr>
                <w:color w:val="FF0000"/>
              </w:rPr>
            </w:pPr>
            <w:r>
              <w:rPr>
                <w:noProof/>
                <w:color w:val="FF0000"/>
                <w:lang w:val="en-US"/>
              </w:rPr>
              <w:drawing>
                <wp:inline distT="0" distB="0" distL="0" distR="0" wp14:anchorId="024AAD8C" wp14:editId="05F072F5">
                  <wp:extent cx="1225550" cy="692150"/>
                  <wp:effectExtent l="0" t="0" r="0" b="0"/>
                  <wp:docPr id="6" name="Picture 6" descr="Macintosh HD:Users:jenny.reynolds:Desktop:JP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ny.reynolds:Desktop:JP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0" cy="692150"/>
                          </a:xfrm>
                          <a:prstGeom prst="rect">
                            <a:avLst/>
                          </a:prstGeom>
                          <a:noFill/>
                          <a:ln>
                            <a:noFill/>
                          </a:ln>
                        </pic:spPr>
                      </pic:pic>
                    </a:graphicData>
                  </a:graphic>
                </wp:inline>
              </w:drawing>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F22C3BC" w14:textId="77777777" w:rsidR="00633EFE" w:rsidRPr="0075021D" w:rsidRDefault="00633EFE" w:rsidP="00BC15D8">
            <w:pPr>
              <w:pStyle w:val="1Text"/>
              <w:rPr>
                <w:color w:val="FF0000"/>
              </w:rPr>
            </w:pPr>
            <w:r>
              <w:rPr>
                <w:noProof/>
                <w:color w:val="FF0000"/>
                <w:lang w:val="en-US"/>
              </w:rPr>
              <w:drawing>
                <wp:inline distT="0" distB="0" distL="0" distR="0" wp14:anchorId="7476E317" wp14:editId="0FF2E222">
                  <wp:extent cx="1847850" cy="946150"/>
                  <wp:effectExtent l="0" t="0" r="6350" b="0"/>
                  <wp:docPr id="7" name="Picture 7" descr="Macintosh HD:Users:jenny.reynolds:Desktop:JP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reynolds:Desktop:JPG: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946150"/>
                          </a:xfrm>
                          <a:prstGeom prst="rect">
                            <a:avLst/>
                          </a:prstGeom>
                          <a:noFill/>
                          <a:ln>
                            <a:noFill/>
                          </a:ln>
                        </pic:spPr>
                      </pic:pic>
                    </a:graphicData>
                  </a:graphic>
                </wp:inline>
              </w:drawing>
            </w:r>
          </w:p>
        </w:tc>
      </w:tr>
      <w:tr w:rsidR="00633EFE" w:rsidRPr="00ED286F" w14:paraId="49F13226" w14:textId="77777777" w:rsidTr="00BC15D8">
        <w:tc>
          <w:tcPr>
            <w:tcW w:w="3193" w:type="dxa"/>
            <w:tcBorders>
              <w:top w:val="single" w:sz="4" w:space="0" w:color="auto"/>
              <w:left w:val="single" w:sz="4" w:space="0" w:color="auto"/>
              <w:bottom w:val="single" w:sz="4" w:space="0" w:color="auto"/>
              <w:right w:val="single" w:sz="4" w:space="0" w:color="auto"/>
            </w:tcBorders>
            <w:shd w:val="clear" w:color="auto" w:fill="auto"/>
          </w:tcPr>
          <w:p w14:paraId="38534292" w14:textId="77777777" w:rsidR="00633EFE" w:rsidRPr="00ED286F" w:rsidRDefault="00633EFE" w:rsidP="00BC15D8">
            <w:pPr>
              <w:pStyle w:val="1Text"/>
            </w:pPr>
            <w:r>
              <w:t>A</w:t>
            </w:r>
            <w:r w:rsidRPr="00ED286F">
              <w:t xml:space="preserve"> giant lattice of positive ions surrounded by delocalised electrons </w:t>
            </w:r>
          </w:p>
        </w:tc>
        <w:tc>
          <w:tcPr>
            <w:tcW w:w="3167" w:type="dxa"/>
            <w:tcBorders>
              <w:top w:val="single" w:sz="4" w:space="0" w:color="auto"/>
              <w:left w:val="single" w:sz="4" w:space="0" w:color="auto"/>
              <w:bottom w:val="single" w:sz="4" w:space="0" w:color="auto"/>
              <w:right w:val="single" w:sz="4" w:space="0" w:color="auto"/>
            </w:tcBorders>
            <w:shd w:val="clear" w:color="auto" w:fill="auto"/>
          </w:tcPr>
          <w:p w14:paraId="6D2DA61D" w14:textId="77777777" w:rsidR="00633EFE" w:rsidRPr="00ED286F" w:rsidRDefault="00633EFE" w:rsidP="00BC15D8">
            <w:pPr>
              <w:pStyle w:val="1Text"/>
            </w:pPr>
            <w:r>
              <w:t>T</w:t>
            </w:r>
            <w:r w:rsidRPr="00ED286F">
              <w:t>here is a shared pair of electrons in the bond</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0B4AA6E4" w14:textId="77777777" w:rsidR="00633EFE" w:rsidRPr="00ED286F" w:rsidRDefault="00633EFE" w:rsidP="00BC15D8">
            <w:pPr>
              <w:pStyle w:val="1Text"/>
            </w:pPr>
            <w:r>
              <w:t>E</w:t>
            </w:r>
            <w:r w:rsidRPr="00ED286F">
              <w:t>lectrostatic attraction between oppositely charged ions</w:t>
            </w:r>
          </w:p>
        </w:tc>
      </w:tr>
    </w:tbl>
    <w:p w14:paraId="451DB3EC" w14:textId="77777777" w:rsidR="00633EFE" w:rsidRPr="00241BDA" w:rsidRDefault="00633EFE" w:rsidP="00633EFE">
      <w:pPr>
        <w:pStyle w:val="1Text"/>
        <w:rPr>
          <w:b/>
        </w:rPr>
      </w:pPr>
      <w:r w:rsidRPr="00241BDA">
        <w:rPr>
          <w:b/>
        </w:rPr>
        <w:t xml:space="preserve">(b)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3320"/>
        <w:gridCol w:w="5033"/>
      </w:tblGrid>
      <w:tr w:rsidR="00633EFE" w:rsidRPr="00ED286F" w14:paraId="6857A3EA" w14:textId="77777777" w:rsidTr="00BC15D8">
        <w:tc>
          <w:tcPr>
            <w:tcW w:w="1217" w:type="dxa"/>
            <w:shd w:val="clear" w:color="auto" w:fill="auto"/>
          </w:tcPr>
          <w:p w14:paraId="1F8C2F97" w14:textId="77777777" w:rsidR="00633EFE" w:rsidRPr="0075021D" w:rsidRDefault="00633EFE" w:rsidP="00BC15D8">
            <w:pPr>
              <w:pStyle w:val="1Text"/>
              <w:rPr>
                <w:b/>
              </w:rPr>
            </w:pPr>
          </w:p>
        </w:tc>
        <w:tc>
          <w:tcPr>
            <w:tcW w:w="3320" w:type="dxa"/>
            <w:shd w:val="clear" w:color="auto" w:fill="auto"/>
          </w:tcPr>
          <w:p w14:paraId="600A78F0" w14:textId="77777777" w:rsidR="00633EFE" w:rsidRPr="0075021D" w:rsidRDefault="00633EFE" w:rsidP="00BC15D8">
            <w:pPr>
              <w:pStyle w:val="1Text"/>
              <w:rPr>
                <w:b/>
              </w:rPr>
            </w:pPr>
            <w:r w:rsidRPr="0075021D">
              <w:rPr>
                <w:b/>
              </w:rPr>
              <w:t>Property</w:t>
            </w:r>
          </w:p>
        </w:tc>
        <w:tc>
          <w:tcPr>
            <w:tcW w:w="5033" w:type="dxa"/>
            <w:shd w:val="clear" w:color="auto" w:fill="auto"/>
          </w:tcPr>
          <w:p w14:paraId="0CCE7B2A" w14:textId="77777777" w:rsidR="00633EFE" w:rsidRPr="0075021D" w:rsidRDefault="00633EFE" w:rsidP="00BC15D8">
            <w:pPr>
              <w:pStyle w:val="1Text"/>
              <w:rPr>
                <w:b/>
              </w:rPr>
            </w:pPr>
            <w:r w:rsidRPr="0075021D">
              <w:rPr>
                <w:b/>
              </w:rPr>
              <w:t>Reason</w:t>
            </w:r>
          </w:p>
        </w:tc>
      </w:tr>
      <w:tr w:rsidR="00633EFE" w:rsidRPr="00ED286F" w14:paraId="680193D7" w14:textId="77777777" w:rsidTr="00BC15D8">
        <w:tc>
          <w:tcPr>
            <w:tcW w:w="1217" w:type="dxa"/>
            <w:vMerge w:val="restart"/>
            <w:shd w:val="clear" w:color="auto" w:fill="auto"/>
          </w:tcPr>
          <w:p w14:paraId="053847EA" w14:textId="77777777" w:rsidR="00633EFE" w:rsidRPr="0075021D" w:rsidRDefault="00633EFE" w:rsidP="00BC15D8">
            <w:pPr>
              <w:pStyle w:val="1Text"/>
              <w:rPr>
                <w:b/>
                <w:vertAlign w:val="subscript"/>
              </w:rPr>
            </w:pPr>
            <w:r w:rsidRPr="0075021D">
              <w:rPr>
                <w:b/>
              </w:rPr>
              <w:t>Cl</w:t>
            </w:r>
            <w:r w:rsidRPr="0075021D">
              <w:rPr>
                <w:b/>
                <w:vertAlign w:val="subscript"/>
              </w:rPr>
              <w:t>2</w:t>
            </w:r>
          </w:p>
        </w:tc>
        <w:tc>
          <w:tcPr>
            <w:tcW w:w="3320" w:type="dxa"/>
            <w:shd w:val="clear" w:color="auto" w:fill="auto"/>
          </w:tcPr>
          <w:p w14:paraId="5B2B91CE" w14:textId="77777777" w:rsidR="00633EFE" w:rsidRPr="00ED286F" w:rsidRDefault="00633EFE" w:rsidP="00BC15D8">
            <w:pPr>
              <w:pStyle w:val="1Text"/>
            </w:pPr>
            <w:r w:rsidRPr="00323142">
              <w:t>Gas/low boiling point</w:t>
            </w:r>
          </w:p>
        </w:tc>
        <w:tc>
          <w:tcPr>
            <w:tcW w:w="5033" w:type="dxa"/>
            <w:shd w:val="clear" w:color="auto" w:fill="auto"/>
          </w:tcPr>
          <w:p w14:paraId="318575B6" w14:textId="77777777" w:rsidR="00633EFE" w:rsidRPr="00ED286F" w:rsidRDefault="00633EFE" w:rsidP="00BC15D8">
            <w:pPr>
              <w:pStyle w:val="1Text"/>
            </w:pPr>
            <w:r>
              <w:t>W</w:t>
            </w:r>
            <w:r w:rsidRPr="00323142">
              <w:t>eak intermolecular forces between the molecules</w:t>
            </w:r>
          </w:p>
        </w:tc>
      </w:tr>
      <w:tr w:rsidR="00633EFE" w:rsidRPr="00ED286F" w14:paraId="3A981025" w14:textId="77777777" w:rsidTr="00BC15D8">
        <w:tc>
          <w:tcPr>
            <w:tcW w:w="1217" w:type="dxa"/>
            <w:vMerge/>
            <w:shd w:val="clear" w:color="auto" w:fill="auto"/>
          </w:tcPr>
          <w:p w14:paraId="1F919F4F" w14:textId="77777777" w:rsidR="00633EFE" w:rsidRPr="0075021D" w:rsidRDefault="00633EFE" w:rsidP="00BC15D8">
            <w:pPr>
              <w:pStyle w:val="1Text"/>
              <w:rPr>
                <w:b/>
              </w:rPr>
            </w:pPr>
          </w:p>
        </w:tc>
        <w:tc>
          <w:tcPr>
            <w:tcW w:w="3320" w:type="dxa"/>
            <w:shd w:val="clear" w:color="auto" w:fill="auto"/>
          </w:tcPr>
          <w:p w14:paraId="30996B5F" w14:textId="77777777" w:rsidR="00633EFE" w:rsidRPr="00ED286F" w:rsidRDefault="00633EFE" w:rsidP="00BC15D8">
            <w:pPr>
              <w:pStyle w:val="1Text"/>
            </w:pPr>
            <w:r>
              <w:t>P</w:t>
            </w:r>
            <w:r w:rsidRPr="00323142">
              <w:t>oor conductor</w:t>
            </w:r>
          </w:p>
        </w:tc>
        <w:tc>
          <w:tcPr>
            <w:tcW w:w="5033" w:type="dxa"/>
            <w:shd w:val="clear" w:color="auto" w:fill="auto"/>
          </w:tcPr>
          <w:p w14:paraId="08B8F4E8" w14:textId="77777777" w:rsidR="00633EFE" w:rsidRPr="00ED286F" w:rsidRDefault="00633EFE" w:rsidP="00BC15D8">
            <w:pPr>
              <w:pStyle w:val="1Text"/>
            </w:pPr>
            <w:r>
              <w:t>N</w:t>
            </w:r>
            <w:r w:rsidRPr="00323142">
              <w:t>o mobile charge carriers (electrons or ions)</w:t>
            </w:r>
          </w:p>
        </w:tc>
      </w:tr>
      <w:tr w:rsidR="00633EFE" w:rsidRPr="00ED286F" w14:paraId="2F915FA1" w14:textId="77777777" w:rsidTr="00BC15D8">
        <w:tc>
          <w:tcPr>
            <w:tcW w:w="1217" w:type="dxa"/>
            <w:vMerge w:val="restart"/>
            <w:shd w:val="clear" w:color="auto" w:fill="auto"/>
          </w:tcPr>
          <w:p w14:paraId="76B02731" w14:textId="77777777" w:rsidR="00633EFE" w:rsidRPr="0075021D" w:rsidRDefault="00633EFE" w:rsidP="00BC15D8">
            <w:pPr>
              <w:pStyle w:val="1Text"/>
              <w:rPr>
                <w:b/>
              </w:rPr>
            </w:pPr>
            <w:proofErr w:type="spellStart"/>
            <w:r w:rsidRPr="0075021D">
              <w:rPr>
                <w:b/>
              </w:rPr>
              <w:t>NaCl</w:t>
            </w:r>
            <w:proofErr w:type="spellEnd"/>
          </w:p>
        </w:tc>
        <w:tc>
          <w:tcPr>
            <w:tcW w:w="3320" w:type="dxa"/>
            <w:shd w:val="clear" w:color="auto" w:fill="auto"/>
          </w:tcPr>
          <w:p w14:paraId="5EDC7524" w14:textId="77777777" w:rsidR="00633EFE" w:rsidRPr="00ED286F" w:rsidRDefault="00633EFE" w:rsidP="00BC15D8">
            <w:pPr>
              <w:pStyle w:val="1Text"/>
            </w:pPr>
            <w:r>
              <w:t>S</w:t>
            </w:r>
            <w:r w:rsidRPr="00323142">
              <w:t>olid/high boiling point</w:t>
            </w:r>
          </w:p>
        </w:tc>
        <w:tc>
          <w:tcPr>
            <w:tcW w:w="5033" w:type="dxa"/>
            <w:shd w:val="clear" w:color="auto" w:fill="auto"/>
          </w:tcPr>
          <w:p w14:paraId="4A86C71C" w14:textId="77777777" w:rsidR="00633EFE" w:rsidRPr="00ED286F" w:rsidRDefault="00633EFE" w:rsidP="00BC15D8">
            <w:pPr>
              <w:pStyle w:val="1Text"/>
            </w:pPr>
            <w:r>
              <w:t>S</w:t>
            </w:r>
            <w:r w:rsidRPr="00323142">
              <w:t>trong forces throughout the giant lattice</w:t>
            </w:r>
          </w:p>
        </w:tc>
      </w:tr>
      <w:tr w:rsidR="00633EFE" w:rsidRPr="00ED286F" w14:paraId="141F4C96" w14:textId="77777777" w:rsidTr="00BC15D8">
        <w:tc>
          <w:tcPr>
            <w:tcW w:w="1217" w:type="dxa"/>
            <w:vMerge/>
            <w:shd w:val="clear" w:color="auto" w:fill="auto"/>
          </w:tcPr>
          <w:p w14:paraId="770E70E3" w14:textId="77777777" w:rsidR="00633EFE" w:rsidRPr="00ED286F" w:rsidRDefault="00633EFE" w:rsidP="00BC15D8">
            <w:pPr>
              <w:pStyle w:val="1Text"/>
            </w:pPr>
          </w:p>
        </w:tc>
        <w:tc>
          <w:tcPr>
            <w:tcW w:w="3320" w:type="dxa"/>
            <w:shd w:val="clear" w:color="auto" w:fill="auto"/>
          </w:tcPr>
          <w:p w14:paraId="000DA6A9" w14:textId="77777777" w:rsidR="00633EFE" w:rsidRPr="00323142" w:rsidRDefault="00633EFE" w:rsidP="00BC15D8">
            <w:pPr>
              <w:pStyle w:val="1Text"/>
            </w:pPr>
            <w:r>
              <w:t>P</w:t>
            </w:r>
            <w:r w:rsidRPr="00323142">
              <w:t>oor conductor when solid but conducts when molten/aqueous</w:t>
            </w:r>
          </w:p>
        </w:tc>
        <w:tc>
          <w:tcPr>
            <w:tcW w:w="5033" w:type="dxa"/>
            <w:shd w:val="clear" w:color="auto" w:fill="auto"/>
          </w:tcPr>
          <w:p w14:paraId="26BF4DFB" w14:textId="77777777" w:rsidR="00633EFE" w:rsidRPr="00ED286F" w:rsidRDefault="00633EFE" w:rsidP="00BC15D8">
            <w:pPr>
              <w:pStyle w:val="1Text"/>
            </w:pPr>
            <w:r>
              <w:t>I</w:t>
            </w:r>
            <w:r w:rsidRPr="00323142">
              <w:t xml:space="preserve">ons are not free to move when solid </w:t>
            </w:r>
            <w:r w:rsidRPr="00323142">
              <w:tab/>
              <w:t>but can move when aqueous or molten</w:t>
            </w:r>
          </w:p>
        </w:tc>
      </w:tr>
      <w:tr w:rsidR="00633EFE" w:rsidRPr="00ED286F" w14:paraId="60E444F7" w14:textId="77777777" w:rsidTr="00BC15D8">
        <w:tc>
          <w:tcPr>
            <w:tcW w:w="1217" w:type="dxa"/>
            <w:vMerge/>
            <w:shd w:val="clear" w:color="auto" w:fill="auto"/>
          </w:tcPr>
          <w:p w14:paraId="0FC9D2AA" w14:textId="77777777" w:rsidR="00633EFE" w:rsidRPr="00ED286F" w:rsidRDefault="00633EFE" w:rsidP="00BC15D8">
            <w:pPr>
              <w:pStyle w:val="1Text"/>
            </w:pPr>
          </w:p>
        </w:tc>
        <w:tc>
          <w:tcPr>
            <w:tcW w:w="3320" w:type="dxa"/>
            <w:shd w:val="clear" w:color="auto" w:fill="auto"/>
          </w:tcPr>
          <w:p w14:paraId="4CA371C3" w14:textId="77777777" w:rsidR="00633EFE" w:rsidRPr="00ED286F" w:rsidRDefault="00633EFE" w:rsidP="00BC15D8">
            <w:pPr>
              <w:pStyle w:val="1Text"/>
            </w:pPr>
            <w:r>
              <w:t>S</w:t>
            </w:r>
            <w:r w:rsidRPr="00323142">
              <w:t>oluble in water/polar</w:t>
            </w:r>
          </w:p>
        </w:tc>
        <w:tc>
          <w:tcPr>
            <w:tcW w:w="5033" w:type="dxa"/>
            <w:shd w:val="clear" w:color="auto" w:fill="auto"/>
          </w:tcPr>
          <w:p w14:paraId="355033E9" w14:textId="77777777" w:rsidR="00633EFE" w:rsidRPr="00323142" w:rsidRDefault="00633EFE" w:rsidP="00BC15D8">
            <w:pPr>
              <w:pStyle w:val="1Text"/>
            </w:pPr>
            <w:r>
              <w:t>I</w:t>
            </w:r>
            <w:r w:rsidRPr="00323142">
              <w:t>ons are attracted to the dipoles in water/polar solvents</w:t>
            </w:r>
          </w:p>
        </w:tc>
      </w:tr>
    </w:tbl>
    <w:p w14:paraId="32C06D42" w14:textId="306EE96E" w:rsidR="003C0043" w:rsidRPr="00052CF4" w:rsidRDefault="003C0043" w:rsidP="00052CF4">
      <w:pPr>
        <w:pStyle w:val="1Text"/>
        <w:tabs>
          <w:tab w:val="left" w:pos="284"/>
          <w:tab w:val="left" w:pos="1134"/>
        </w:tabs>
        <w:ind w:left="284" w:hanging="254"/>
        <w:rPr>
          <w:b/>
        </w:rPr>
      </w:pPr>
    </w:p>
    <w:sectPr w:rsidR="003C0043" w:rsidRPr="00052CF4" w:rsidSect="00392088">
      <w:headerReference w:type="default" r:id="rId15"/>
      <w:footerReference w:type="even" r:id="rId16"/>
      <w:footerReference w:type="default" r:id="rId17"/>
      <w:pgSz w:w="11906" w:h="16838"/>
      <w:pgMar w:top="2438" w:right="1134" w:bottom="1134" w:left="1418" w:header="0"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A528B" w14:textId="77777777" w:rsidR="00BF12A9" w:rsidRDefault="00BF12A9">
      <w:r>
        <w:separator/>
      </w:r>
    </w:p>
  </w:endnote>
  <w:endnote w:type="continuationSeparator" w:id="0">
    <w:p w14:paraId="62C5B374" w14:textId="77777777" w:rsidR="00BF12A9" w:rsidRDefault="00BF1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w:panose1 w:val="02020603050405020304"/>
    <w:charset w:val="4D"/>
    <w:family w:val="roman"/>
    <w:notTrueType/>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altName w:val="Webdings"/>
    <w:panose1 w:val="05000000000000000000"/>
    <w:charset w:val="02"/>
    <w:family w:val="auto"/>
    <w:notTrueType/>
    <w:pitch w:val="variable"/>
    <w:sig w:usb0="00000000" w:usb1="10000000" w:usb2="00000000" w:usb3="00000000" w:csb0="80000000" w:csb1="00000000"/>
  </w:font>
  <w:font w:name="Arial">
    <w:altName w:val="Helvetica"/>
    <w:panose1 w:val="020B0604020202020204"/>
    <w:charset w:val="4D"/>
    <w:family w:val="swiss"/>
    <w:notTrueType/>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Calibri">
    <w:altName w:val="Helvetica"/>
    <w:panose1 w:val="020F0502020204030204"/>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Zapf Dingbats">
    <w:panose1 w:val="05020102010704020609"/>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altName w:val="Times"/>
    <w:panose1 w:val="02040503050406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DA281" w14:textId="77777777" w:rsidR="00392088" w:rsidRDefault="00392088" w:rsidP="00392088">
    <w:pPr>
      <w:framePr w:wrap="around" w:vAnchor="text" w:hAnchor="margin" w:xAlign="center" w:y="1"/>
      <w:spacing w:before="240"/>
    </w:pPr>
    <w:r>
      <w:fldChar w:fldCharType="begin"/>
    </w:r>
    <w:r>
      <w:instrText xml:space="preserve">PAGE  </w:instrText>
    </w:r>
    <w:r>
      <w:fldChar w:fldCharType="end"/>
    </w:r>
  </w:p>
  <w:p w14:paraId="3D80061D" w14:textId="77777777" w:rsidR="00392088" w:rsidRDefault="0039208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38051" w14:textId="77777777" w:rsidR="00392088" w:rsidRPr="00B75F00" w:rsidRDefault="00392088" w:rsidP="00392088">
    <w:pPr>
      <w:tabs>
        <w:tab w:val="right" w:pos="9360"/>
      </w:tabs>
      <w:rPr>
        <w:rFonts w:ascii="Arial" w:hAnsi="Arial"/>
        <w:b/>
        <w:color w:val="999999"/>
        <w:sz w:val="20"/>
        <w:szCs w:val="20"/>
      </w:rPr>
    </w:pPr>
    <w:proofErr w:type="spellStart"/>
    <w:r w:rsidRPr="00B75F00">
      <w:rPr>
        <w:rFonts w:ascii="Arial" w:hAnsi="Arial"/>
        <w:sz w:val="20"/>
        <w:szCs w:val="20"/>
      </w:rPr>
      <w:t>Hodder</w:t>
    </w:r>
    <w:proofErr w:type="spellEnd"/>
    <w:r w:rsidRPr="00B75F00">
      <w:rPr>
        <w:rFonts w:ascii="Arial" w:hAnsi="Arial"/>
        <w:sz w:val="20"/>
        <w:szCs w:val="20"/>
      </w:rPr>
      <w:t xml:space="preserve"> </w:t>
    </w:r>
    <w:r w:rsidR="003F3CBA">
      <w:rPr>
        <w:rFonts w:ascii="Arial" w:hAnsi="Arial"/>
        <w:sz w:val="20"/>
        <w:szCs w:val="20"/>
      </w:rPr>
      <w:t>and Stoughton © 2015</w:t>
    </w:r>
    <w:r w:rsidRPr="00B75F00">
      <w:rPr>
        <w:rFonts w:ascii="Arial" w:hAnsi="Arial"/>
        <w:sz w:val="20"/>
        <w:szCs w:val="20"/>
      </w:rPr>
      <w:tab/>
    </w:r>
    <w:r w:rsidRPr="00B75F00">
      <w:rPr>
        <w:color w:val="999999"/>
        <w:szCs w:val="20"/>
      </w:rPr>
      <w:fldChar w:fldCharType="begin"/>
    </w:r>
    <w:r w:rsidRPr="00B75F00">
      <w:rPr>
        <w:rFonts w:ascii="Arial" w:hAnsi="Arial"/>
        <w:color w:val="999999"/>
        <w:szCs w:val="20"/>
      </w:rPr>
      <w:instrText xml:space="preserve">PAGE  </w:instrText>
    </w:r>
    <w:r w:rsidRPr="00B75F00">
      <w:rPr>
        <w:color w:val="999999"/>
        <w:szCs w:val="20"/>
      </w:rPr>
      <w:fldChar w:fldCharType="separate"/>
    </w:r>
    <w:r w:rsidR="00020425">
      <w:rPr>
        <w:rFonts w:ascii="Arial" w:hAnsi="Arial"/>
        <w:noProof/>
        <w:color w:val="999999"/>
        <w:szCs w:val="20"/>
      </w:rPr>
      <w:t>4</w:t>
    </w:r>
    <w:r w:rsidRPr="00B75F00">
      <w:rPr>
        <w:color w:val="999999"/>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C5745" w14:textId="77777777" w:rsidR="00BF12A9" w:rsidRDefault="00BF12A9">
      <w:r>
        <w:separator/>
      </w:r>
    </w:p>
  </w:footnote>
  <w:footnote w:type="continuationSeparator" w:id="0">
    <w:p w14:paraId="58527F50" w14:textId="77777777" w:rsidR="00BF12A9" w:rsidRDefault="00BF12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068DC" w14:textId="77777777" w:rsidR="00392088" w:rsidRDefault="00F20AA5" w:rsidP="00392088">
    <w:pPr>
      <w:ind w:left="-1418"/>
    </w:pPr>
    <w:r>
      <w:rPr>
        <w:noProof/>
        <w:lang w:val="en-US"/>
      </w:rPr>
      <w:drawing>
        <wp:inline distT="0" distB="0" distL="0" distR="0" wp14:anchorId="3BAA7863" wp14:editId="15D93599">
          <wp:extent cx="7823200" cy="1308100"/>
          <wp:effectExtent l="0" t="0" r="0" b="12700"/>
          <wp:docPr id="1" name="Picture 1" descr="MRN_Word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N_Word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200" cy="13081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764BB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0D07AA4"/>
    <w:lvl w:ilvl="0">
      <w:start w:val="1"/>
      <w:numFmt w:val="decimal"/>
      <w:lvlText w:val="%1."/>
      <w:lvlJc w:val="left"/>
      <w:pPr>
        <w:tabs>
          <w:tab w:val="num" w:pos="1492"/>
        </w:tabs>
        <w:ind w:left="1492" w:hanging="360"/>
      </w:pPr>
    </w:lvl>
  </w:abstractNum>
  <w:abstractNum w:abstractNumId="2">
    <w:nsid w:val="FFFFFF7D"/>
    <w:multiLevelType w:val="singleLevel"/>
    <w:tmpl w:val="79D8F0D6"/>
    <w:lvl w:ilvl="0">
      <w:start w:val="1"/>
      <w:numFmt w:val="decimal"/>
      <w:lvlText w:val="%1."/>
      <w:lvlJc w:val="left"/>
      <w:pPr>
        <w:tabs>
          <w:tab w:val="num" w:pos="1209"/>
        </w:tabs>
        <w:ind w:left="1209" w:hanging="360"/>
      </w:pPr>
    </w:lvl>
  </w:abstractNum>
  <w:abstractNum w:abstractNumId="3">
    <w:nsid w:val="FFFFFF7E"/>
    <w:multiLevelType w:val="singleLevel"/>
    <w:tmpl w:val="E7F2E4E4"/>
    <w:lvl w:ilvl="0">
      <w:start w:val="1"/>
      <w:numFmt w:val="decimal"/>
      <w:lvlText w:val="%1."/>
      <w:lvlJc w:val="left"/>
      <w:pPr>
        <w:tabs>
          <w:tab w:val="num" w:pos="926"/>
        </w:tabs>
        <w:ind w:left="926" w:hanging="360"/>
      </w:pPr>
    </w:lvl>
  </w:abstractNum>
  <w:abstractNum w:abstractNumId="4">
    <w:nsid w:val="FFFFFF7F"/>
    <w:multiLevelType w:val="singleLevel"/>
    <w:tmpl w:val="4B78A596"/>
    <w:lvl w:ilvl="0">
      <w:start w:val="1"/>
      <w:numFmt w:val="decimal"/>
      <w:lvlText w:val="%1."/>
      <w:lvlJc w:val="left"/>
      <w:pPr>
        <w:tabs>
          <w:tab w:val="num" w:pos="643"/>
        </w:tabs>
        <w:ind w:left="643" w:hanging="360"/>
      </w:pPr>
    </w:lvl>
  </w:abstractNum>
  <w:abstractNum w:abstractNumId="5">
    <w:nsid w:val="FFFFFF80"/>
    <w:multiLevelType w:val="singleLevel"/>
    <w:tmpl w:val="68AAA69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3A81E8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D1AA8B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C84C91B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36630AA"/>
    <w:lvl w:ilvl="0">
      <w:start w:val="1"/>
      <w:numFmt w:val="decimal"/>
      <w:lvlText w:val="%1."/>
      <w:lvlJc w:val="left"/>
      <w:pPr>
        <w:tabs>
          <w:tab w:val="num" w:pos="360"/>
        </w:tabs>
        <w:ind w:left="360" w:hanging="360"/>
      </w:pPr>
    </w:lvl>
  </w:abstractNum>
  <w:abstractNum w:abstractNumId="10">
    <w:nsid w:val="FFFFFF89"/>
    <w:multiLevelType w:val="singleLevel"/>
    <w:tmpl w:val="3CB445D0"/>
    <w:lvl w:ilvl="0">
      <w:start w:val="1"/>
      <w:numFmt w:val="bullet"/>
      <w:lvlText w:val=""/>
      <w:lvlJc w:val="left"/>
      <w:pPr>
        <w:tabs>
          <w:tab w:val="num" w:pos="360"/>
        </w:tabs>
        <w:ind w:left="360" w:hanging="360"/>
      </w:pPr>
      <w:rPr>
        <w:rFonts w:ascii="Symbol" w:hAnsi="Symbol" w:hint="default"/>
      </w:rPr>
    </w:lvl>
  </w:abstractNum>
  <w:abstractNum w:abstractNumId="11">
    <w:nsid w:val="025353A0"/>
    <w:multiLevelType w:val="hybridMultilevel"/>
    <w:tmpl w:val="11040772"/>
    <w:lvl w:ilvl="0" w:tplc="04090001">
      <w:start w:val="195"/>
      <w:numFmt w:val="bullet"/>
      <w:lvlText w:val=""/>
      <w:lvlJc w:val="left"/>
      <w:pPr>
        <w:tabs>
          <w:tab w:val="num" w:pos="720"/>
        </w:tabs>
        <w:ind w:left="720" w:hanging="360"/>
      </w:pPr>
      <w:rPr>
        <w:rFonts w:ascii="Symbol" w:eastAsia="Times New Roman" w:hAnsi="Symbol" w:cs="Times New Roman" w:hint="default"/>
      </w:rPr>
    </w:lvl>
    <w:lvl w:ilvl="1" w:tplc="E34C99DC">
      <w:start w:val="3"/>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3AC04D2"/>
    <w:multiLevelType w:val="hybridMultilevel"/>
    <w:tmpl w:val="4FB8D3BC"/>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09C44E2F"/>
    <w:multiLevelType w:val="hybridMultilevel"/>
    <w:tmpl w:val="6F8CBA9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0CBF3CC8"/>
    <w:multiLevelType w:val="multilevel"/>
    <w:tmpl w:val="04090023"/>
    <w:styleLink w:val="ArticleSection"/>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3240"/>
        </w:tabs>
        <w:ind w:left="0" w:firstLine="0"/>
      </w:pPr>
    </w:lvl>
    <w:lvl w:ilvl="2">
      <w:start w:val="1"/>
      <w:numFmt w:val="lowerLetter"/>
      <w:pStyle w:val="Heading3"/>
      <w:lvlText w:val="(%3)"/>
      <w:lvlJc w:val="left"/>
      <w:pPr>
        <w:tabs>
          <w:tab w:val="num" w:pos="1008"/>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296"/>
        </w:tabs>
        <w:ind w:left="1008" w:hanging="432"/>
      </w:pPr>
    </w:lvl>
    <w:lvl w:ilvl="5">
      <w:start w:val="1"/>
      <w:numFmt w:val="lowerLetter"/>
      <w:pStyle w:val="Heading6"/>
      <w:lvlText w:val="%6)"/>
      <w:lvlJc w:val="left"/>
      <w:pPr>
        <w:tabs>
          <w:tab w:val="num" w:pos="1440"/>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728"/>
        </w:tabs>
        <w:ind w:left="1440" w:hanging="432"/>
      </w:pPr>
    </w:lvl>
    <w:lvl w:ilvl="8">
      <w:start w:val="1"/>
      <w:numFmt w:val="lowerRoman"/>
      <w:pStyle w:val="Heading9"/>
      <w:lvlText w:val="%9."/>
      <w:lvlJc w:val="right"/>
      <w:pPr>
        <w:tabs>
          <w:tab w:val="num" w:pos="1584"/>
        </w:tabs>
        <w:ind w:left="1584" w:hanging="144"/>
      </w:pPr>
    </w:lvl>
  </w:abstractNum>
  <w:abstractNum w:abstractNumId="15">
    <w:nsid w:val="0F8C2C3D"/>
    <w:multiLevelType w:val="hybridMultilevel"/>
    <w:tmpl w:val="C5422C8C"/>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10E001CF"/>
    <w:multiLevelType w:val="hybridMultilevel"/>
    <w:tmpl w:val="020824B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13F83729"/>
    <w:multiLevelType w:val="hybridMultilevel"/>
    <w:tmpl w:val="DD32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E7691A"/>
    <w:multiLevelType w:val="hybridMultilevel"/>
    <w:tmpl w:val="A6F8E10C"/>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15EE757F"/>
    <w:multiLevelType w:val="hybridMultilevel"/>
    <w:tmpl w:val="D2689AF8"/>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188B4BDC"/>
    <w:multiLevelType w:val="hybridMultilevel"/>
    <w:tmpl w:val="E3E44AB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1CE70AFC"/>
    <w:multiLevelType w:val="hybridMultilevel"/>
    <w:tmpl w:val="16EA5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8E4BBA"/>
    <w:multiLevelType w:val="hybridMultilevel"/>
    <w:tmpl w:val="DF60F4FE"/>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24870694"/>
    <w:multiLevelType w:val="hybridMultilevel"/>
    <w:tmpl w:val="26BC5FFE"/>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25100445"/>
    <w:multiLevelType w:val="hybridMultilevel"/>
    <w:tmpl w:val="19923E08"/>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26CB7ADE"/>
    <w:multiLevelType w:val="hybridMultilevel"/>
    <w:tmpl w:val="D9B0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EA12F5"/>
    <w:multiLevelType w:val="hybridMultilevel"/>
    <w:tmpl w:val="DFD6D14E"/>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2EB813B9"/>
    <w:multiLevelType w:val="hybridMultilevel"/>
    <w:tmpl w:val="320C763E"/>
    <w:lvl w:ilvl="0" w:tplc="6FB2F83A">
      <w:start w:val="1"/>
      <w:numFmt w:val="bullet"/>
      <w:lvlText w:val=""/>
      <w:lvlJc w:val="left"/>
      <w:pPr>
        <w:tabs>
          <w:tab w:val="num" w:pos="284"/>
        </w:tabs>
        <w:ind w:left="284" w:hanging="284"/>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31583BDD"/>
    <w:multiLevelType w:val="hybridMultilevel"/>
    <w:tmpl w:val="9B88423E"/>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32E10E9C"/>
    <w:multiLevelType w:val="hybridMultilevel"/>
    <w:tmpl w:val="36026078"/>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33377660"/>
    <w:multiLevelType w:val="hybridMultilevel"/>
    <w:tmpl w:val="335A6D2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359C6F71"/>
    <w:multiLevelType w:val="hybridMultilevel"/>
    <w:tmpl w:val="1D4C441E"/>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38D16D8A"/>
    <w:multiLevelType w:val="hybridMultilevel"/>
    <w:tmpl w:val="1EFE4FF4"/>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41BA3027"/>
    <w:multiLevelType w:val="hybridMultilevel"/>
    <w:tmpl w:val="09E27D42"/>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4388685C"/>
    <w:multiLevelType w:val="hybridMultilevel"/>
    <w:tmpl w:val="1ED423C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45E9486B"/>
    <w:multiLevelType w:val="hybridMultilevel"/>
    <w:tmpl w:val="ED987566"/>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54306F73"/>
    <w:multiLevelType w:val="hybridMultilevel"/>
    <w:tmpl w:val="B03EDD42"/>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5D5C55FD"/>
    <w:multiLevelType w:val="hybridMultilevel"/>
    <w:tmpl w:val="14B2663C"/>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5F0B6235"/>
    <w:multiLevelType w:val="multilevel"/>
    <w:tmpl w:val="0409001F"/>
    <w:lvl w:ilvl="0">
      <w:start w:val="1"/>
      <w:numFmt w:val="decimal"/>
      <w:lvlText w:val="%1."/>
      <w:lvlJc w:val="left"/>
      <w:pPr>
        <w:tabs>
          <w:tab w:val="num" w:pos="1080"/>
        </w:tabs>
        <w:ind w:left="360" w:hanging="360"/>
      </w:pPr>
    </w:lvl>
    <w:lvl w:ilvl="1">
      <w:start w:val="1"/>
      <w:numFmt w:val="decimal"/>
      <w:lvlText w:val="%1.%2."/>
      <w:lvlJc w:val="left"/>
      <w:pPr>
        <w:tabs>
          <w:tab w:val="num" w:pos="2520"/>
        </w:tabs>
        <w:ind w:left="792" w:hanging="432"/>
      </w:pPr>
    </w:lvl>
    <w:lvl w:ilvl="2">
      <w:start w:val="1"/>
      <w:numFmt w:val="decimal"/>
      <w:lvlText w:val="%1.%2.%3."/>
      <w:lvlJc w:val="left"/>
      <w:pPr>
        <w:tabs>
          <w:tab w:val="num" w:pos="3960"/>
        </w:tabs>
        <w:ind w:left="1224" w:hanging="504"/>
      </w:pPr>
    </w:lvl>
    <w:lvl w:ilvl="3">
      <w:start w:val="1"/>
      <w:numFmt w:val="decimal"/>
      <w:lvlText w:val="%1.%2.%3.%4."/>
      <w:lvlJc w:val="left"/>
      <w:pPr>
        <w:tabs>
          <w:tab w:val="num" w:pos="5400"/>
        </w:tabs>
        <w:ind w:left="1728" w:hanging="648"/>
      </w:pPr>
    </w:lvl>
    <w:lvl w:ilvl="4">
      <w:start w:val="1"/>
      <w:numFmt w:val="decimal"/>
      <w:lvlText w:val="%1.%2.%3.%4.%5."/>
      <w:lvlJc w:val="left"/>
      <w:pPr>
        <w:tabs>
          <w:tab w:val="num" w:pos="6840"/>
        </w:tabs>
        <w:ind w:left="2232" w:hanging="792"/>
      </w:pPr>
    </w:lvl>
    <w:lvl w:ilvl="5">
      <w:start w:val="1"/>
      <w:numFmt w:val="decimal"/>
      <w:lvlText w:val="%1.%2.%3.%4.%5.%6."/>
      <w:lvlJc w:val="left"/>
      <w:pPr>
        <w:tabs>
          <w:tab w:val="num" w:pos="8280"/>
        </w:tabs>
        <w:ind w:left="2736" w:hanging="936"/>
      </w:pPr>
    </w:lvl>
    <w:lvl w:ilvl="6">
      <w:start w:val="1"/>
      <w:numFmt w:val="decimal"/>
      <w:lvlText w:val="%1.%2.%3.%4.%5.%6.%7."/>
      <w:lvlJc w:val="left"/>
      <w:pPr>
        <w:tabs>
          <w:tab w:val="num" w:pos="9720"/>
        </w:tabs>
        <w:ind w:left="3240" w:hanging="1080"/>
      </w:pPr>
    </w:lvl>
    <w:lvl w:ilvl="7">
      <w:start w:val="1"/>
      <w:numFmt w:val="decimal"/>
      <w:lvlText w:val="%1.%2.%3.%4.%5.%6.%7.%8."/>
      <w:lvlJc w:val="left"/>
      <w:pPr>
        <w:tabs>
          <w:tab w:val="num" w:pos="11160"/>
        </w:tabs>
        <w:ind w:left="3744" w:hanging="1224"/>
      </w:pPr>
    </w:lvl>
    <w:lvl w:ilvl="8">
      <w:start w:val="1"/>
      <w:numFmt w:val="decimal"/>
      <w:lvlText w:val="%1.%2.%3.%4.%5.%6.%7.%8.%9."/>
      <w:lvlJc w:val="left"/>
      <w:pPr>
        <w:tabs>
          <w:tab w:val="num" w:pos="12600"/>
        </w:tabs>
        <w:ind w:left="4320" w:hanging="1440"/>
      </w:pPr>
    </w:lvl>
  </w:abstractNum>
  <w:abstractNum w:abstractNumId="39">
    <w:nsid w:val="61066A4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2157871"/>
    <w:multiLevelType w:val="hybridMultilevel"/>
    <w:tmpl w:val="0EEA6934"/>
    <w:lvl w:ilvl="0" w:tplc="1B3435BE">
      <w:start w:val="1"/>
      <w:numFmt w:val="bullet"/>
      <w:pStyle w:val="7CChecklisttablebox"/>
      <w:lvlText w:val=""/>
      <w:lvlJc w:val="left"/>
      <w:pPr>
        <w:tabs>
          <w:tab w:val="num" w:pos="3164"/>
        </w:tabs>
        <w:ind w:left="3164" w:hanging="284"/>
      </w:pPr>
      <w:rPr>
        <w:rFonts w:ascii="Symbol" w:hAnsi="Symbol"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41">
    <w:nsid w:val="62DB4579"/>
    <w:multiLevelType w:val="hybridMultilevel"/>
    <w:tmpl w:val="884AF96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63E213A2"/>
    <w:multiLevelType w:val="hybridMultilevel"/>
    <w:tmpl w:val="AEAC6BF6"/>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6CBB063E"/>
    <w:multiLevelType w:val="hybridMultilevel"/>
    <w:tmpl w:val="6946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9953F3"/>
    <w:multiLevelType w:val="hybridMultilevel"/>
    <w:tmpl w:val="9BB0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2D39A7"/>
    <w:multiLevelType w:val="hybridMultilevel"/>
    <w:tmpl w:val="1536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47179B"/>
    <w:multiLevelType w:val="hybridMultilevel"/>
    <w:tmpl w:val="8C0C345C"/>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nsid w:val="78A47CF1"/>
    <w:multiLevelType w:val="hybridMultilevel"/>
    <w:tmpl w:val="61767702"/>
    <w:lvl w:ilvl="0" w:tplc="F93893A0">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8">
    <w:nsid w:val="7FE37D18"/>
    <w:multiLevelType w:val="hybridMultilevel"/>
    <w:tmpl w:val="8DCAE992"/>
    <w:lvl w:ilvl="0" w:tplc="6FB2F83A">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30"/>
  </w:num>
  <w:num w:numId="3">
    <w:abstractNumId w:val="34"/>
  </w:num>
  <w:num w:numId="4">
    <w:abstractNumId w:val="13"/>
  </w:num>
  <w:num w:numId="5">
    <w:abstractNumId w:val="20"/>
  </w:num>
  <w:num w:numId="6">
    <w:abstractNumId w:val="19"/>
  </w:num>
  <w:num w:numId="7">
    <w:abstractNumId w:val="33"/>
  </w:num>
  <w:num w:numId="8">
    <w:abstractNumId w:val="37"/>
  </w:num>
  <w:num w:numId="9">
    <w:abstractNumId w:val="31"/>
  </w:num>
  <w:num w:numId="10">
    <w:abstractNumId w:val="48"/>
  </w:num>
  <w:num w:numId="11">
    <w:abstractNumId w:val="22"/>
  </w:num>
  <w:num w:numId="12">
    <w:abstractNumId w:val="23"/>
  </w:num>
  <w:num w:numId="13">
    <w:abstractNumId w:val="15"/>
  </w:num>
  <w:num w:numId="14">
    <w:abstractNumId w:val="0"/>
  </w:num>
  <w:num w:numId="15">
    <w:abstractNumId w:val="1"/>
  </w:num>
  <w:num w:numId="16">
    <w:abstractNumId w:val="3"/>
  </w:num>
  <w:num w:numId="17">
    <w:abstractNumId w:val="2"/>
  </w:num>
  <w:num w:numId="18">
    <w:abstractNumId w:val="9"/>
  </w:num>
  <w:num w:numId="19">
    <w:abstractNumId w:val="4"/>
  </w:num>
  <w:num w:numId="20">
    <w:abstractNumId w:val="6"/>
  </w:num>
  <w:num w:numId="21">
    <w:abstractNumId w:val="5"/>
  </w:num>
  <w:num w:numId="22">
    <w:abstractNumId w:val="8"/>
  </w:num>
  <w:num w:numId="23">
    <w:abstractNumId w:val="7"/>
  </w:num>
  <w:num w:numId="24">
    <w:abstractNumId w:val="10"/>
  </w:num>
  <w:num w:numId="25">
    <w:abstractNumId w:val="47"/>
  </w:num>
  <w:num w:numId="26">
    <w:abstractNumId w:val="11"/>
  </w:num>
  <w:num w:numId="27">
    <w:abstractNumId w:val="24"/>
  </w:num>
  <w:num w:numId="28">
    <w:abstractNumId w:val="12"/>
  </w:num>
  <w:num w:numId="29">
    <w:abstractNumId w:val="16"/>
  </w:num>
  <w:num w:numId="30">
    <w:abstractNumId w:val="40"/>
  </w:num>
  <w:num w:numId="31">
    <w:abstractNumId w:val="38"/>
  </w:num>
  <w:num w:numId="32">
    <w:abstractNumId w:val="39"/>
  </w:num>
  <w:num w:numId="33">
    <w:abstractNumId w:val="14"/>
  </w:num>
  <w:num w:numId="34">
    <w:abstractNumId w:val="32"/>
  </w:num>
  <w:num w:numId="35">
    <w:abstractNumId w:val="42"/>
  </w:num>
  <w:num w:numId="36">
    <w:abstractNumId w:val="27"/>
  </w:num>
  <w:num w:numId="37">
    <w:abstractNumId w:val="35"/>
  </w:num>
  <w:num w:numId="38">
    <w:abstractNumId w:val="29"/>
  </w:num>
  <w:num w:numId="39">
    <w:abstractNumId w:val="26"/>
  </w:num>
  <w:num w:numId="40">
    <w:abstractNumId w:val="18"/>
  </w:num>
  <w:num w:numId="41">
    <w:abstractNumId w:val="28"/>
  </w:num>
  <w:num w:numId="42">
    <w:abstractNumId w:val="36"/>
  </w:num>
  <w:num w:numId="43">
    <w:abstractNumId w:val="46"/>
  </w:num>
  <w:num w:numId="44">
    <w:abstractNumId w:val="21"/>
  </w:num>
  <w:num w:numId="45">
    <w:abstractNumId w:val="44"/>
  </w:num>
  <w:num w:numId="46">
    <w:abstractNumId w:val="43"/>
  </w:num>
  <w:num w:numId="47">
    <w:abstractNumId w:val="17"/>
  </w:num>
  <w:num w:numId="48">
    <w:abstractNumId w:val="25"/>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40D"/>
    <w:rsid w:val="00020425"/>
    <w:rsid w:val="00052CF4"/>
    <w:rsid w:val="00392088"/>
    <w:rsid w:val="003C0043"/>
    <w:rsid w:val="003F3CBA"/>
    <w:rsid w:val="005408BE"/>
    <w:rsid w:val="00633EFE"/>
    <w:rsid w:val="008C340D"/>
    <w:rsid w:val="00BF12A9"/>
    <w:rsid w:val="00C65661"/>
    <w:rsid w:val="00CB6FB6"/>
    <w:rsid w:val="00F20A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34C80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DBB"/>
    <w:rPr>
      <w:sz w:val="24"/>
      <w:szCs w:val="24"/>
    </w:rPr>
  </w:style>
  <w:style w:type="paragraph" w:styleId="Heading3">
    <w:name w:val="heading 3"/>
    <w:basedOn w:val="Normal"/>
    <w:next w:val="Normal"/>
    <w:qFormat/>
    <w:rsid w:val="00113E9B"/>
    <w:pPr>
      <w:keepNext/>
      <w:numPr>
        <w:ilvl w:val="2"/>
        <w:numId w:val="33"/>
      </w:numPr>
      <w:spacing w:before="240" w:after="60"/>
      <w:outlineLvl w:val="2"/>
    </w:pPr>
    <w:rPr>
      <w:rFonts w:ascii="Arial" w:hAnsi="Arial"/>
      <w:b/>
      <w:sz w:val="26"/>
      <w:szCs w:val="26"/>
    </w:rPr>
  </w:style>
  <w:style w:type="paragraph" w:styleId="Heading4">
    <w:name w:val="heading 4"/>
    <w:basedOn w:val="Normal"/>
    <w:next w:val="Normal"/>
    <w:qFormat/>
    <w:rsid w:val="00113E9B"/>
    <w:pPr>
      <w:keepNext/>
      <w:numPr>
        <w:ilvl w:val="3"/>
        <w:numId w:val="33"/>
      </w:numPr>
      <w:spacing w:before="240" w:after="60"/>
      <w:outlineLvl w:val="3"/>
    </w:pPr>
    <w:rPr>
      <w:b/>
      <w:sz w:val="28"/>
      <w:szCs w:val="28"/>
    </w:rPr>
  </w:style>
  <w:style w:type="paragraph" w:styleId="Heading5">
    <w:name w:val="heading 5"/>
    <w:basedOn w:val="Normal"/>
    <w:next w:val="Normal"/>
    <w:qFormat/>
    <w:rsid w:val="00113E9B"/>
    <w:pPr>
      <w:numPr>
        <w:ilvl w:val="4"/>
        <w:numId w:val="33"/>
      </w:numPr>
      <w:spacing w:before="240" w:after="60"/>
      <w:outlineLvl w:val="4"/>
    </w:pPr>
    <w:rPr>
      <w:b/>
      <w:i/>
      <w:sz w:val="26"/>
      <w:szCs w:val="26"/>
    </w:rPr>
  </w:style>
  <w:style w:type="paragraph" w:styleId="Heading6">
    <w:name w:val="heading 6"/>
    <w:basedOn w:val="Normal"/>
    <w:next w:val="Normal"/>
    <w:qFormat/>
    <w:rsid w:val="00113E9B"/>
    <w:pPr>
      <w:numPr>
        <w:ilvl w:val="5"/>
        <w:numId w:val="33"/>
      </w:numPr>
      <w:spacing w:before="240" w:after="60"/>
      <w:outlineLvl w:val="5"/>
    </w:pPr>
    <w:rPr>
      <w:b/>
      <w:sz w:val="22"/>
      <w:szCs w:val="22"/>
    </w:rPr>
  </w:style>
  <w:style w:type="paragraph" w:styleId="Heading7">
    <w:name w:val="heading 7"/>
    <w:basedOn w:val="Normal"/>
    <w:next w:val="Normal"/>
    <w:qFormat/>
    <w:rsid w:val="00113E9B"/>
    <w:pPr>
      <w:numPr>
        <w:ilvl w:val="6"/>
        <w:numId w:val="33"/>
      </w:numPr>
      <w:spacing w:before="240" w:after="60"/>
      <w:outlineLvl w:val="6"/>
    </w:pPr>
  </w:style>
  <w:style w:type="paragraph" w:styleId="Heading8">
    <w:name w:val="heading 8"/>
    <w:basedOn w:val="Normal"/>
    <w:next w:val="Normal"/>
    <w:qFormat/>
    <w:rsid w:val="00113E9B"/>
    <w:pPr>
      <w:numPr>
        <w:ilvl w:val="7"/>
        <w:numId w:val="33"/>
      </w:numPr>
      <w:spacing w:before="240" w:after="60"/>
      <w:outlineLvl w:val="7"/>
    </w:pPr>
    <w:rPr>
      <w:i/>
    </w:rPr>
  </w:style>
  <w:style w:type="paragraph" w:styleId="Heading9">
    <w:name w:val="heading 9"/>
    <w:basedOn w:val="Normal"/>
    <w:next w:val="Normal"/>
    <w:qFormat/>
    <w:rsid w:val="00113E9B"/>
    <w:pPr>
      <w:numPr>
        <w:ilvl w:val="8"/>
        <w:numId w:val="3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Text">
    <w:name w:val="(1) Text"/>
    <w:basedOn w:val="Normal"/>
    <w:rsid w:val="006D072C"/>
    <w:pPr>
      <w:spacing w:after="120"/>
    </w:pPr>
  </w:style>
  <w:style w:type="paragraph" w:customStyle="1" w:styleId="2Mainhead">
    <w:name w:val="(2) Main head"/>
    <w:basedOn w:val="Normal"/>
    <w:autoRedefine/>
    <w:rsid w:val="001B1C2B"/>
    <w:pPr>
      <w:spacing w:before="720" w:after="120"/>
    </w:pPr>
    <w:rPr>
      <w:rFonts w:ascii="Arial Black" w:hAnsi="Arial Black"/>
      <w:color w:val="FF0000"/>
      <w:sz w:val="48"/>
    </w:rPr>
  </w:style>
  <w:style w:type="paragraph" w:customStyle="1" w:styleId="3Ahead">
    <w:name w:val="(3) A head"/>
    <w:basedOn w:val="Normal"/>
    <w:autoRedefine/>
    <w:rsid w:val="00C32A47"/>
    <w:pPr>
      <w:spacing w:before="240" w:after="120"/>
    </w:pPr>
    <w:rPr>
      <w:rFonts w:ascii="Arial" w:hAnsi="Arial"/>
      <w:b/>
      <w:color w:val="3366FF"/>
      <w:sz w:val="36"/>
    </w:rPr>
  </w:style>
  <w:style w:type="paragraph" w:customStyle="1" w:styleId="4Bhead">
    <w:name w:val="(4) B head"/>
    <w:basedOn w:val="Normal"/>
    <w:autoRedefine/>
    <w:rsid w:val="00C32A47"/>
    <w:pPr>
      <w:spacing w:before="240" w:after="80"/>
    </w:pPr>
    <w:rPr>
      <w:rFonts w:ascii="Arial" w:hAnsi="Arial"/>
      <w:b/>
      <w:color w:val="3366FF"/>
      <w:sz w:val="28"/>
    </w:rPr>
  </w:style>
  <w:style w:type="paragraph" w:customStyle="1" w:styleId="5Chead">
    <w:name w:val="(5) C head"/>
    <w:basedOn w:val="Normal"/>
    <w:autoRedefine/>
    <w:rsid w:val="001B1C2B"/>
    <w:pPr>
      <w:spacing w:before="240"/>
    </w:pPr>
    <w:rPr>
      <w:rFonts w:ascii="Arial" w:hAnsi="Arial"/>
      <w:b/>
      <w:i/>
      <w:color w:val="333333"/>
    </w:rPr>
  </w:style>
  <w:style w:type="paragraph" w:customStyle="1" w:styleId="6Dhead">
    <w:name w:val="(6) D head"/>
    <w:basedOn w:val="1Text"/>
    <w:rsid w:val="006D072C"/>
    <w:pPr>
      <w:spacing w:before="240" w:after="0"/>
    </w:pPr>
    <w:rPr>
      <w:rFonts w:ascii="Arial" w:hAnsi="Arial"/>
      <w:b/>
      <w:i/>
      <w:color w:val="800000"/>
    </w:rPr>
  </w:style>
  <w:style w:type="paragraph" w:customStyle="1" w:styleId="1aTextwithbullet">
    <w:name w:val="(1a) Text with bullet"/>
    <w:basedOn w:val="1Text"/>
    <w:rsid w:val="00C32A47"/>
    <w:pPr>
      <w:numPr>
        <w:numId w:val="30"/>
      </w:numPr>
    </w:pPr>
  </w:style>
  <w:style w:type="paragraph" w:customStyle="1" w:styleId="2Firstmainhead">
    <w:name w:val="(2) First main head"/>
    <w:basedOn w:val="2Mainhead"/>
    <w:rsid w:val="00192C10"/>
    <w:pPr>
      <w:spacing w:before="240" w:after="240"/>
    </w:pPr>
    <w:rPr>
      <w:rFonts w:ascii="Times New Roman" w:hAnsi="Times New Roman"/>
      <w:b/>
      <w:color w:val="008000"/>
      <w:sz w:val="72"/>
    </w:rPr>
  </w:style>
  <w:style w:type="paragraph" w:customStyle="1" w:styleId="7Tabletext">
    <w:name w:val="(7) Table text"/>
    <w:basedOn w:val="1Text"/>
    <w:rsid w:val="006D072C"/>
    <w:pPr>
      <w:spacing w:before="80" w:after="80"/>
    </w:pPr>
    <w:rPr>
      <w:rFonts w:ascii="Arial" w:hAnsi="Arial"/>
      <w:sz w:val="22"/>
    </w:rPr>
  </w:style>
  <w:style w:type="paragraph" w:customStyle="1" w:styleId="8Sourcetext">
    <w:name w:val="(8) Source text"/>
    <w:basedOn w:val="1Text"/>
    <w:rsid w:val="00C32A47"/>
    <w:rPr>
      <w:sz w:val="18"/>
    </w:rPr>
  </w:style>
  <w:style w:type="paragraph" w:customStyle="1" w:styleId="7AChecklisttable">
    <w:name w:val="(7A) Checklist table"/>
    <w:basedOn w:val="7Tabletext"/>
    <w:rsid w:val="006D072C"/>
    <w:rPr>
      <w:rFonts w:ascii="Times New Roman" w:hAnsi="Times New Roman"/>
      <w:sz w:val="24"/>
    </w:rPr>
  </w:style>
  <w:style w:type="paragraph" w:customStyle="1" w:styleId="7BChecklisttablebullet">
    <w:name w:val="(7B) Checklist table bullet"/>
    <w:basedOn w:val="7AChecklisttable"/>
    <w:rsid w:val="00646393"/>
    <w:pPr>
      <w:spacing w:before="40"/>
    </w:pPr>
    <w:rPr>
      <w:sz w:val="36"/>
    </w:rPr>
  </w:style>
  <w:style w:type="paragraph" w:customStyle="1" w:styleId="7CChecklisttablebox">
    <w:name w:val="(7C) Checklist table box"/>
    <w:basedOn w:val="7AChecklisttable"/>
    <w:rsid w:val="00646393"/>
    <w:pPr>
      <w:numPr>
        <w:numId w:val="30"/>
      </w:numPr>
    </w:pPr>
    <w:rPr>
      <w:sz w:val="36"/>
    </w:rPr>
  </w:style>
  <w:style w:type="paragraph" w:styleId="BodyTextIndent3">
    <w:name w:val="Body Text Indent 3"/>
    <w:basedOn w:val="Normal"/>
    <w:rsid w:val="00646393"/>
    <w:pPr>
      <w:spacing w:after="120"/>
      <w:ind w:left="283"/>
    </w:pPr>
    <w:rPr>
      <w:sz w:val="16"/>
      <w:szCs w:val="16"/>
    </w:rPr>
  </w:style>
  <w:style w:type="paragraph" w:customStyle="1" w:styleId="1bQuestiontext">
    <w:name w:val="(1b) Question text"/>
    <w:basedOn w:val="1Text"/>
    <w:rsid w:val="00BA4FBD"/>
    <w:pPr>
      <w:tabs>
        <w:tab w:val="left" w:pos="284"/>
      </w:tabs>
      <w:spacing w:before="240"/>
    </w:pPr>
    <w:rPr>
      <w:b/>
      <w:szCs w:val="20"/>
    </w:rPr>
  </w:style>
  <w:style w:type="numbering" w:styleId="ArticleSection">
    <w:name w:val="Outline List 3"/>
    <w:basedOn w:val="NoList"/>
    <w:rsid w:val="00113E9B"/>
    <w:pPr>
      <w:numPr>
        <w:numId w:val="33"/>
      </w:numPr>
    </w:pPr>
  </w:style>
  <w:style w:type="table" w:styleId="TableGrid">
    <w:name w:val="Table Grid"/>
    <w:basedOn w:val="TableNormal"/>
    <w:rsid w:val="00FC4DBB"/>
    <w:rPr>
      <w:rFonts w:ascii="Calibri" w:hAnsi="Calibri"/>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3CBA"/>
    <w:pPr>
      <w:tabs>
        <w:tab w:val="center" w:pos="4320"/>
        <w:tab w:val="right" w:pos="8640"/>
      </w:tabs>
    </w:pPr>
  </w:style>
  <w:style w:type="character" w:customStyle="1" w:styleId="HeaderChar">
    <w:name w:val="Header Char"/>
    <w:link w:val="Header"/>
    <w:uiPriority w:val="99"/>
    <w:rsid w:val="003F3CBA"/>
    <w:rPr>
      <w:sz w:val="24"/>
      <w:szCs w:val="24"/>
    </w:rPr>
  </w:style>
  <w:style w:type="paragraph" w:styleId="Footer">
    <w:name w:val="footer"/>
    <w:basedOn w:val="Normal"/>
    <w:link w:val="FooterChar"/>
    <w:uiPriority w:val="99"/>
    <w:unhideWhenUsed/>
    <w:rsid w:val="003F3CBA"/>
    <w:pPr>
      <w:tabs>
        <w:tab w:val="center" w:pos="4320"/>
        <w:tab w:val="right" w:pos="8640"/>
      </w:tabs>
    </w:pPr>
  </w:style>
  <w:style w:type="character" w:customStyle="1" w:styleId="FooterChar">
    <w:name w:val="Footer Char"/>
    <w:link w:val="Footer"/>
    <w:uiPriority w:val="99"/>
    <w:rsid w:val="003F3CBA"/>
    <w:rPr>
      <w:sz w:val="24"/>
      <w:szCs w:val="24"/>
    </w:rPr>
  </w:style>
  <w:style w:type="paragraph" w:styleId="BalloonText">
    <w:name w:val="Balloon Text"/>
    <w:basedOn w:val="Normal"/>
    <w:link w:val="BalloonTextChar"/>
    <w:uiPriority w:val="99"/>
    <w:semiHidden/>
    <w:unhideWhenUsed/>
    <w:rsid w:val="00052C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CF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DBB"/>
    <w:rPr>
      <w:sz w:val="24"/>
      <w:szCs w:val="24"/>
    </w:rPr>
  </w:style>
  <w:style w:type="paragraph" w:styleId="Heading3">
    <w:name w:val="heading 3"/>
    <w:basedOn w:val="Normal"/>
    <w:next w:val="Normal"/>
    <w:qFormat/>
    <w:rsid w:val="00113E9B"/>
    <w:pPr>
      <w:keepNext/>
      <w:numPr>
        <w:ilvl w:val="2"/>
        <w:numId w:val="33"/>
      </w:numPr>
      <w:spacing w:before="240" w:after="60"/>
      <w:outlineLvl w:val="2"/>
    </w:pPr>
    <w:rPr>
      <w:rFonts w:ascii="Arial" w:hAnsi="Arial"/>
      <w:b/>
      <w:sz w:val="26"/>
      <w:szCs w:val="26"/>
    </w:rPr>
  </w:style>
  <w:style w:type="paragraph" w:styleId="Heading4">
    <w:name w:val="heading 4"/>
    <w:basedOn w:val="Normal"/>
    <w:next w:val="Normal"/>
    <w:qFormat/>
    <w:rsid w:val="00113E9B"/>
    <w:pPr>
      <w:keepNext/>
      <w:numPr>
        <w:ilvl w:val="3"/>
        <w:numId w:val="33"/>
      </w:numPr>
      <w:spacing w:before="240" w:after="60"/>
      <w:outlineLvl w:val="3"/>
    </w:pPr>
    <w:rPr>
      <w:b/>
      <w:sz w:val="28"/>
      <w:szCs w:val="28"/>
    </w:rPr>
  </w:style>
  <w:style w:type="paragraph" w:styleId="Heading5">
    <w:name w:val="heading 5"/>
    <w:basedOn w:val="Normal"/>
    <w:next w:val="Normal"/>
    <w:qFormat/>
    <w:rsid w:val="00113E9B"/>
    <w:pPr>
      <w:numPr>
        <w:ilvl w:val="4"/>
        <w:numId w:val="33"/>
      </w:numPr>
      <w:spacing w:before="240" w:after="60"/>
      <w:outlineLvl w:val="4"/>
    </w:pPr>
    <w:rPr>
      <w:b/>
      <w:i/>
      <w:sz w:val="26"/>
      <w:szCs w:val="26"/>
    </w:rPr>
  </w:style>
  <w:style w:type="paragraph" w:styleId="Heading6">
    <w:name w:val="heading 6"/>
    <w:basedOn w:val="Normal"/>
    <w:next w:val="Normal"/>
    <w:qFormat/>
    <w:rsid w:val="00113E9B"/>
    <w:pPr>
      <w:numPr>
        <w:ilvl w:val="5"/>
        <w:numId w:val="33"/>
      </w:numPr>
      <w:spacing w:before="240" w:after="60"/>
      <w:outlineLvl w:val="5"/>
    </w:pPr>
    <w:rPr>
      <w:b/>
      <w:sz w:val="22"/>
      <w:szCs w:val="22"/>
    </w:rPr>
  </w:style>
  <w:style w:type="paragraph" w:styleId="Heading7">
    <w:name w:val="heading 7"/>
    <w:basedOn w:val="Normal"/>
    <w:next w:val="Normal"/>
    <w:qFormat/>
    <w:rsid w:val="00113E9B"/>
    <w:pPr>
      <w:numPr>
        <w:ilvl w:val="6"/>
        <w:numId w:val="33"/>
      </w:numPr>
      <w:spacing w:before="240" w:after="60"/>
      <w:outlineLvl w:val="6"/>
    </w:pPr>
  </w:style>
  <w:style w:type="paragraph" w:styleId="Heading8">
    <w:name w:val="heading 8"/>
    <w:basedOn w:val="Normal"/>
    <w:next w:val="Normal"/>
    <w:qFormat/>
    <w:rsid w:val="00113E9B"/>
    <w:pPr>
      <w:numPr>
        <w:ilvl w:val="7"/>
        <w:numId w:val="33"/>
      </w:numPr>
      <w:spacing w:before="240" w:after="60"/>
      <w:outlineLvl w:val="7"/>
    </w:pPr>
    <w:rPr>
      <w:i/>
    </w:rPr>
  </w:style>
  <w:style w:type="paragraph" w:styleId="Heading9">
    <w:name w:val="heading 9"/>
    <w:basedOn w:val="Normal"/>
    <w:next w:val="Normal"/>
    <w:qFormat/>
    <w:rsid w:val="00113E9B"/>
    <w:pPr>
      <w:numPr>
        <w:ilvl w:val="8"/>
        <w:numId w:val="3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Text">
    <w:name w:val="(1) Text"/>
    <w:basedOn w:val="Normal"/>
    <w:rsid w:val="006D072C"/>
    <w:pPr>
      <w:spacing w:after="120"/>
    </w:pPr>
  </w:style>
  <w:style w:type="paragraph" w:customStyle="1" w:styleId="2Mainhead">
    <w:name w:val="(2) Main head"/>
    <w:basedOn w:val="Normal"/>
    <w:autoRedefine/>
    <w:rsid w:val="001B1C2B"/>
    <w:pPr>
      <w:spacing w:before="720" w:after="120"/>
    </w:pPr>
    <w:rPr>
      <w:rFonts w:ascii="Arial Black" w:hAnsi="Arial Black"/>
      <w:color w:val="FF0000"/>
      <w:sz w:val="48"/>
    </w:rPr>
  </w:style>
  <w:style w:type="paragraph" w:customStyle="1" w:styleId="3Ahead">
    <w:name w:val="(3) A head"/>
    <w:basedOn w:val="Normal"/>
    <w:autoRedefine/>
    <w:rsid w:val="00C32A47"/>
    <w:pPr>
      <w:spacing w:before="240" w:after="120"/>
    </w:pPr>
    <w:rPr>
      <w:rFonts w:ascii="Arial" w:hAnsi="Arial"/>
      <w:b/>
      <w:color w:val="3366FF"/>
      <w:sz w:val="36"/>
    </w:rPr>
  </w:style>
  <w:style w:type="paragraph" w:customStyle="1" w:styleId="4Bhead">
    <w:name w:val="(4) B head"/>
    <w:basedOn w:val="Normal"/>
    <w:autoRedefine/>
    <w:rsid w:val="00C32A47"/>
    <w:pPr>
      <w:spacing w:before="240" w:after="80"/>
    </w:pPr>
    <w:rPr>
      <w:rFonts w:ascii="Arial" w:hAnsi="Arial"/>
      <w:b/>
      <w:color w:val="3366FF"/>
      <w:sz w:val="28"/>
    </w:rPr>
  </w:style>
  <w:style w:type="paragraph" w:customStyle="1" w:styleId="5Chead">
    <w:name w:val="(5) C head"/>
    <w:basedOn w:val="Normal"/>
    <w:autoRedefine/>
    <w:rsid w:val="001B1C2B"/>
    <w:pPr>
      <w:spacing w:before="240"/>
    </w:pPr>
    <w:rPr>
      <w:rFonts w:ascii="Arial" w:hAnsi="Arial"/>
      <w:b/>
      <w:i/>
      <w:color w:val="333333"/>
    </w:rPr>
  </w:style>
  <w:style w:type="paragraph" w:customStyle="1" w:styleId="6Dhead">
    <w:name w:val="(6) D head"/>
    <w:basedOn w:val="1Text"/>
    <w:rsid w:val="006D072C"/>
    <w:pPr>
      <w:spacing w:before="240" w:after="0"/>
    </w:pPr>
    <w:rPr>
      <w:rFonts w:ascii="Arial" w:hAnsi="Arial"/>
      <w:b/>
      <w:i/>
      <w:color w:val="800000"/>
    </w:rPr>
  </w:style>
  <w:style w:type="paragraph" w:customStyle="1" w:styleId="1aTextwithbullet">
    <w:name w:val="(1a) Text with bullet"/>
    <w:basedOn w:val="1Text"/>
    <w:rsid w:val="00C32A47"/>
    <w:pPr>
      <w:numPr>
        <w:numId w:val="30"/>
      </w:numPr>
    </w:pPr>
  </w:style>
  <w:style w:type="paragraph" w:customStyle="1" w:styleId="2Firstmainhead">
    <w:name w:val="(2) First main head"/>
    <w:basedOn w:val="2Mainhead"/>
    <w:rsid w:val="00192C10"/>
    <w:pPr>
      <w:spacing w:before="240" w:after="240"/>
    </w:pPr>
    <w:rPr>
      <w:rFonts w:ascii="Times New Roman" w:hAnsi="Times New Roman"/>
      <w:b/>
      <w:color w:val="008000"/>
      <w:sz w:val="72"/>
    </w:rPr>
  </w:style>
  <w:style w:type="paragraph" w:customStyle="1" w:styleId="7Tabletext">
    <w:name w:val="(7) Table text"/>
    <w:basedOn w:val="1Text"/>
    <w:rsid w:val="006D072C"/>
    <w:pPr>
      <w:spacing w:before="80" w:after="80"/>
    </w:pPr>
    <w:rPr>
      <w:rFonts w:ascii="Arial" w:hAnsi="Arial"/>
      <w:sz w:val="22"/>
    </w:rPr>
  </w:style>
  <w:style w:type="paragraph" w:customStyle="1" w:styleId="8Sourcetext">
    <w:name w:val="(8) Source text"/>
    <w:basedOn w:val="1Text"/>
    <w:rsid w:val="00C32A47"/>
    <w:rPr>
      <w:sz w:val="18"/>
    </w:rPr>
  </w:style>
  <w:style w:type="paragraph" w:customStyle="1" w:styleId="7AChecklisttable">
    <w:name w:val="(7A) Checklist table"/>
    <w:basedOn w:val="7Tabletext"/>
    <w:rsid w:val="006D072C"/>
    <w:rPr>
      <w:rFonts w:ascii="Times New Roman" w:hAnsi="Times New Roman"/>
      <w:sz w:val="24"/>
    </w:rPr>
  </w:style>
  <w:style w:type="paragraph" w:customStyle="1" w:styleId="7BChecklisttablebullet">
    <w:name w:val="(7B) Checklist table bullet"/>
    <w:basedOn w:val="7AChecklisttable"/>
    <w:rsid w:val="00646393"/>
    <w:pPr>
      <w:spacing w:before="40"/>
    </w:pPr>
    <w:rPr>
      <w:sz w:val="36"/>
    </w:rPr>
  </w:style>
  <w:style w:type="paragraph" w:customStyle="1" w:styleId="7CChecklisttablebox">
    <w:name w:val="(7C) Checklist table box"/>
    <w:basedOn w:val="7AChecklisttable"/>
    <w:rsid w:val="00646393"/>
    <w:pPr>
      <w:numPr>
        <w:numId w:val="30"/>
      </w:numPr>
    </w:pPr>
    <w:rPr>
      <w:sz w:val="36"/>
    </w:rPr>
  </w:style>
  <w:style w:type="paragraph" w:styleId="BodyTextIndent3">
    <w:name w:val="Body Text Indent 3"/>
    <w:basedOn w:val="Normal"/>
    <w:rsid w:val="00646393"/>
    <w:pPr>
      <w:spacing w:after="120"/>
      <w:ind w:left="283"/>
    </w:pPr>
    <w:rPr>
      <w:sz w:val="16"/>
      <w:szCs w:val="16"/>
    </w:rPr>
  </w:style>
  <w:style w:type="paragraph" w:customStyle="1" w:styleId="1bQuestiontext">
    <w:name w:val="(1b) Question text"/>
    <w:basedOn w:val="1Text"/>
    <w:rsid w:val="00BA4FBD"/>
    <w:pPr>
      <w:tabs>
        <w:tab w:val="left" w:pos="284"/>
      </w:tabs>
      <w:spacing w:before="240"/>
    </w:pPr>
    <w:rPr>
      <w:b/>
      <w:szCs w:val="20"/>
    </w:rPr>
  </w:style>
  <w:style w:type="numbering" w:styleId="ArticleSection">
    <w:name w:val="Outline List 3"/>
    <w:basedOn w:val="NoList"/>
    <w:rsid w:val="00113E9B"/>
    <w:pPr>
      <w:numPr>
        <w:numId w:val="33"/>
      </w:numPr>
    </w:pPr>
  </w:style>
  <w:style w:type="table" w:styleId="TableGrid">
    <w:name w:val="Table Grid"/>
    <w:basedOn w:val="TableNormal"/>
    <w:rsid w:val="00FC4DBB"/>
    <w:rPr>
      <w:rFonts w:ascii="Calibri" w:hAnsi="Calibri"/>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3CBA"/>
    <w:pPr>
      <w:tabs>
        <w:tab w:val="center" w:pos="4320"/>
        <w:tab w:val="right" w:pos="8640"/>
      </w:tabs>
    </w:pPr>
  </w:style>
  <w:style w:type="character" w:customStyle="1" w:styleId="HeaderChar">
    <w:name w:val="Header Char"/>
    <w:link w:val="Header"/>
    <w:uiPriority w:val="99"/>
    <w:rsid w:val="003F3CBA"/>
    <w:rPr>
      <w:sz w:val="24"/>
      <w:szCs w:val="24"/>
    </w:rPr>
  </w:style>
  <w:style w:type="paragraph" w:styleId="Footer">
    <w:name w:val="footer"/>
    <w:basedOn w:val="Normal"/>
    <w:link w:val="FooterChar"/>
    <w:uiPriority w:val="99"/>
    <w:unhideWhenUsed/>
    <w:rsid w:val="003F3CBA"/>
    <w:pPr>
      <w:tabs>
        <w:tab w:val="center" w:pos="4320"/>
        <w:tab w:val="right" w:pos="8640"/>
      </w:tabs>
    </w:pPr>
  </w:style>
  <w:style w:type="character" w:customStyle="1" w:styleId="FooterChar">
    <w:name w:val="Footer Char"/>
    <w:link w:val="Footer"/>
    <w:uiPriority w:val="99"/>
    <w:rsid w:val="003F3CBA"/>
    <w:rPr>
      <w:sz w:val="24"/>
      <w:szCs w:val="24"/>
    </w:rPr>
  </w:style>
  <w:style w:type="paragraph" w:styleId="BalloonText">
    <w:name w:val="Balloon Text"/>
    <w:basedOn w:val="Normal"/>
    <w:link w:val="BalloonTextChar"/>
    <w:uiPriority w:val="99"/>
    <w:semiHidden/>
    <w:unhideWhenUsed/>
    <w:rsid w:val="00052C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CF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661</Words>
  <Characters>3772</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lpstr>
    </vt:vector>
  </TitlesOfParts>
  <Company>Edexcel</Company>
  <LinksUpToDate>false</LinksUpToDate>
  <CharactersWithSpaces>4425</CharactersWithSpaces>
  <SharedDoc>false</SharedDoc>
  <HLinks>
    <vt:vector size="6" baseType="variant">
      <vt:variant>
        <vt:i4>4849706</vt:i4>
      </vt:variant>
      <vt:variant>
        <vt:i4>2729</vt:i4>
      </vt:variant>
      <vt:variant>
        <vt:i4>1025</vt:i4>
      </vt:variant>
      <vt:variant>
        <vt:i4>1</vt:i4>
      </vt:variant>
      <vt:variant>
        <vt:lpwstr>MRN_Word_header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Marcouse_i</dc:creator>
  <cp:keywords/>
  <cp:lastModifiedBy>Jenny Reynolds</cp:lastModifiedBy>
  <cp:revision>3</cp:revision>
  <cp:lastPrinted>2012-09-12T09:58:00Z</cp:lastPrinted>
  <dcterms:created xsi:type="dcterms:W3CDTF">2015-10-09T10:08:00Z</dcterms:created>
  <dcterms:modified xsi:type="dcterms:W3CDTF">2015-10-09T10:18:00Z</dcterms:modified>
</cp:coreProperties>
</file>