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1D4C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r>
        <w:t>exam practice answers</w:t>
      </w:r>
    </w:p>
    <w:p w14:paraId="66689C1D" w14:textId="77777777" w:rsidR="00FB1472" w:rsidRPr="00FB1472" w:rsidRDefault="002A313E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12</w:t>
      </w:r>
      <w:r w:rsidR="00A272BB">
        <w:rPr>
          <w:rFonts w:ascii="Times New Roman" w:hAnsi="Times New Roman"/>
          <w:b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Biodiversity</w:t>
      </w:r>
    </w:p>
    <w:p w14:paraId="5639E484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>1</w:t>
      </w:r>
      <w:r w:rsidRPr="000A3F13">
        <w:rPr>
          <w:b/>
        </w:rPr>
        <w:tab/>
        <w:t>(a)</w:t>
      </w:r>
      <w:r w:rsidRPr="00B97D88">
        <w:tab/>
        <w:t>Biodiversity i</w:t>
      </w:r>
      <w:r>
        <w:t>s the variety of life on Earth.</w:t>
      </w:r>
    </w:p>
    <w:p w14:paraId="06008FF2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rPr>
          <w:b/>
        </w:rPr>
        <w:tab/>
      </w:r>
      <w:r>
        <w:rPr>
          <w:b/>
        </w:rPr>
        <w:tab/>
      </w:r>
      <w:r w:rsidRPr="002A313E">
        <w:t>S</w:t>
      </w:r>
      <w:r w:rsidRPr="00B97D88">
        <w:t>pecies ri</w:t>
      </w:r>
      <w:r>
        <w:t>chness is the number of species in a habitat.</w:t>
      </w:r>
    </w:p>
    <w:p w14:paraId="5E9EF148" w14:textId="77777777" w:rsidR="002A313E" w:rsidRPr="00B97D88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>
        <w:tab/>
        <w:t>S</w:t>
      </w:r>
      <w:r w:rsidRPr="00B97D88">
        <w:t>pecies evenness is how equally each species in a habitat is represented.</w:t>
      </w:r>
      <w:r>
        <w:tab/>
      </w:r>
      <w:r w:rsidRPr="0012096E">
        <w:rPr>
          <w:color w:val="0000FF"/>
        </w:rPr>
        <w:t>[3]</w:t>
      </w:r>
    </w:p>
    <w:p w14:paraId="129B441B" w14:textId="77777777" w:rsidR="002A313E" w:rsidRPr="00B97D88" w:rsidRDefault="002A313E" w:rsidP="002A313E">
      <w:pPr>
        <w:pStyle w:val="1Text"/>
        <w:tabs>
          <w:tab w:val="left" w:pos="284"/>
          <w:tab w:val="left" w:pos="851"/>
          <w:tab w:val="left" w:pos="1418"/>
        </w:tabs>
        <w:spacing w:after="60"/>
        <w:ind w:left="851" w:hanging="851"/>
      </w:pPr>
      <w:r w:rsidRPr="000A3F13">
        <w:rPr>
          <w:b/>
        </w:rPr>
        <w:tab/>
        <w:t>(b)</w:t>
      </w:r>
      <w:r w:rsidRPr="00B97D88">
        <w:tab/>
        <w:t>Habitat diversity is the range of diffe</w:t>
      </w:r>
      <w:r>
        <w:t>rent habitats found in an area. I</w:t>
      </w:r>
      <w:r w:rsidRPr="00B97D88">
        <w:t>f there are many</w:t>
      </w:r>
      <w:r>
        <w:t xml:space="preserve"> different habitats in one area, </w:t>
      </w:r>
      <w:r w:rsidRPr="00B97D88">
        <w:t>more</w:t>
      </w:r>
      <w:r>
        <w:t xml:space="preserve"> species can live in that area.</w:t>
      </w:r>
    </w:p>
    <w:p w14:paraId="69907754" w14:textId="77777777" w:rsidR="002A313E" w:rsidRPr="00B97D88" w:rsidRDefault="002A313E" w:rsidP="002A313E">
      <w:pPr>
        <w:pStyle w:val="1Text"/>
        <w:tabs>
          <w:tab w:val="left" w:pos="284"/>
          <w:tab w:val="left" w:pos="851"/>
          <w:tab w:val="left" w:pos="1418"/>
        </w:tabs>
        <w:spacing w:after="60"/>
        <w:ind w:left="851" w:hanging="851"/>
      </w:pPr>
      <w:r w:rsidRPr="00B97D88">
        <w:tab/>
      </w:r>
      <w:r w:rsidRPr="00B97D88">
        <w:tab/>
        <w:t>Species diversity is the number of different species found in one area and</w:t>
      </w:r>
      <w:r>
        <w:t xml:space="preserve"> the evenness of their numbers. The more species there are, </w:t>
      </w:r>
      <w:r w:rsidRPr="00B97D88">
        <w:t>the more diverse the area and the more stabl</w:t>
      </w:r>
      <w:r>
        <w:t xml:space="preserve">e the ecosystem </w:t>
      </w:r>
      <w:proofErr w:type="gramStart"/>
      <w:r>
        <w:t>is</w:t>
      </w:r>
      <w:proofErr w:type="gramEnd"/>
      <w:r>
        <w:t xml:space="preserve"> likely to be.</w:t>
      </w:r>
    </w:p>
    <w:p w14:paraId="663EC235" w14:textId="77777777" w:rsidR="002A313E" w:rsidRPr="00B97D88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B97D88">
        <w:tab/>
      </w:r>
      <w:r w:rsidRPr="00B97D88">
        <w:tab/>
        <w:t>Genetic diversity is a measure of th</w:t>
      </w:r>
      <w:r>
        <w:t xml:space="preserve">e variation within one species. If there is greater variation, </w:t>
      </w:r>
      <w:r w:rsidRPr="00B97D88">
        <w:t>the species is more likely to be able to</w:t>
      </w:r>
      <w:r>
        <w:t xml:space="preserve"> survive environmental changes.</w:t>
      </w:r>
      <w:r>
        <w:tab/>
      </w:r>
      <w:r w:rsidRPr="0012096E">
        <w:rPr>
          <w:color w:val="0000FF"/>
        </w:rPr>
        <w:t>[6]</w:t>
      </w:r>
    </w:p>
    <w:p w14:paraId="10AD4C4A" w14:textId="77777777" w:rsidR="002A313E" w:rsidRPr="00B97D88" w:rsidRDefault="002A313E" w:rsidP="002A313E">
      <w:pPr>
        <w:pStyle w:val="1Text"/>
        <w:tabs>
          <w:tab w:val="left" w:pos="284"/>
          <w:tab w:val="left" w:pos="851"/>
          <w:tab w:val="left" w:pos="1418"/>
        </w:tabs>
        <w:spacing w:after="40"/>
        <w:ind w:left="851" w:hanging="851"/>
      </w:pPr>
      <w:r w:rsidRPr="000A3F13">
        <w:rPr>
          <w:b/>
        </w:rPr>
        <w:tab/>
        <w:t>(c)</w:t>
      </w:r>
      <w:r w:rsidRPr="000A3F13">
        <w:rPr>
          <w:b/>
        </w:rPr>
        <w:tab/>
        <w:t>(</w:t>
      </w:r>
      <w:proofErr w:type="gramStart"/>
      <w:r w:rsidRPr="000A3F13">
        <w:rPr>
          <w:b/>
        </w:rPr>
        <w:t>i</w:t>
      </w:r>
      <w:proofErr w:type="gramEnd"/>
      <w:r w:rsidRPr="000A3F13">
        <w:rPr>
          <w:b/>
        </w:rPr>
        <w:t>)</w:t>
      </w:r>
      <w:r w:rsidRPr="000A3F13">
        <w:rPr>
          <w:b/>
        </w:rPr>
        <w:tab/>
      </w:r>
      <w:r w:rsidRPr="008F3D9A">
        <w:rPr>
          <w:i/>
        </w:rPr>
        <w:t>D</w:t>
      </w:r>
      <w:r w:rsidRPr="00B97D88">
        <w:t xml:space="preserve"> = 1 – (0.0196 + 0.7056 + 0.0004)</w:t>
      </w:r>
    </w:p>
    <w:p w14:paraId="63546EF9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</w:tabs>
        <w:spacing w:after="40"/>
        <w:ind w:left="851" w:hanging="851"/>
      </w:pPr>
      <w:r>
        <w:tab/>
      </w:r>
      <w:r>
        <w:tab/>
      </w:r>
      <w:r>
        <w:tab/>
      </w:r>
      <w:r>
        <w:rPr>
          <w:i/>
        </w:rPr>
        <w:t>D</w:t>
      </w:r>
      <w:r>
        <w:t xml:space="preserve"> = 1 </w:t>
      </w:r>
      <w:r w:rsidRPr="00B97D88">
        <w:t>–</w:t>
      </w:r>
      <w:r>
        <w:t xml:space="preserve"> 0.7256</w:t>
      </w:r>
    </w:p>
    <w:p w14:paraId="39323A39" w14:textId="77777777" w:rsidR="002A313E" w:rsidRPr="00B97D88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B97D88">
        <w:tab/>
      </w:r>
      <w:r w:rsidRPr="00B97D88">
        <w:tab/>
      </w:r>
      <w:r w:rsidRPr="00B97D88">
        <w:tab/>
      </w:r>
      <w:r w:rsidRPr="00764573">
        <w:rPr>
          <w:i/>
        </w:rPr>
        <w:t>D</w:t>
      </w:r>
      <w:r>
        <w:t xml:space="preserve"> = 0.2744</w:t>
      </w:r>
      <w:r>
        <w:tab/>
      </w:r>
      <w:r w:rsidRPr="0012096E">
        <w:rPr>
          <w:color w:val="0000FF"/>
        </w:rPr>
        <w:t>[2]</w:t>
      </w:r>
    </w:p>
    <w:p w14:paraId="56F06889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  <w:rPr>
          <w:color w:val="0000FF"/>
        </w:rPr>
      </w:pPr>
      <w:r w:rsidRPr="00B97D88">
        <w:tab/>
      </w:r>
      <w:r w:rsidRPr="00B97D88">
        <w:tab/>
      </w:r>
      <w:r w:rsidRPr="000A3F13">
        <w:rPr>
          <w:b/>
        </w:rPr>
        <w:t>(ii)</w:t>
      </w:r>
      <w:r w:rsidRPr="000A3F13">
        <w:rPr>
          <w:b/>
        </w:rPr>
        <w:tab/>
      </w:r>
      <w:r>
        <w:t>Field A has a greater diversity. T</w:t>
      </w:r>
      <w:r w:rsidRPr="00B97D88">
        <w:t xml:space="preserve">here are more species in </w:t>
      </w:r>
      <w:r>
        <w:t xml:space="preserve">field A </w:t>
      </w:r>
      <w:r>
        <w:rPr>
          <w:rFonts w:hint="eastAsia"/>
        </w:rPr>
        <w:t xml:space="preserve">— </w:t>
      </w:r>
      <w:r w:rsidR="0094347D">
        <w:t xml:space="preserve">five species compared to three </w:t>
      </w:r>
      <w:r>
        <w:t xml:space="preserve">in field B. The </w:t>
      </w:r>
      <w:r w:rsidRPr="00B97D88">
        <w:t>species are more evenly represented</w:t>
      </w:r>
      <w:r>
        <w:t xml:space="preserve"> in field A. Field A is likely to be more stable and would be better to conserve.</w:t>
      </w:r>
      <w:r>
        <w:tab/>
      </w:r>
      <w:r w:rsidRPr="0012096E">
        <w:rPr>
          <w:color w:val="0000FF"/>
        </w:rPr>
        <w:t>[4]</w:t>
      </w:r>
    </w:p>
    <w:p w14:paraId="5FE722B7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rPr>
          <w:b/>
        </w:rPr>
        <w:t>2</w:t>
      </w:r>
      <w:r w:rsidRPr="000A3F13">
        <w:rPr>
          <w:b/>
        </w:rPr>
        <w:tab/>
        <w:t>(a)</w:t>
      </w:r>
      <w:r w:rsidRPr="00CB5EBD">
        <w:tab/>
        <w:t xml:space="preserve">There </w:t>
      </w:r>
      <w:proofErr w:type="gramStart"/>
      <w:r w:rsidRPr="00CB5EBD">
        <w:t>is</w:t>
      </w:r>
      <w:proofErr w:type="gramEnd"/>
      <w:r w:rsidRPr="00CB5EBD">
        <w:t xml:space="preserve"> </w:t>
      </w:r>
      <w:r w:rsidRPr="0094347D">
        <w:t>a small gene</w:t>
      </w:r>
      <w:r>
        <w:t xml:space="preserve"> pool. The genetic variation within the species is too low. The species is unable to evolve by selection of characteristics more suited to its changing conditions.</w:t>
      </w:r>
      <w:r>
        <w:tab/>
      </w:r>
      <w:r w:rsidRPr="0012096E">
        <w:rPr>
          <w:color w:val="0000FF"/>
        </w:rPr>
        <w:t>[3]</w:t>
      </w:r>
    </w:p>
    <w:p w14:paraId="412BA33E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0A3F13">
        <w:rPr>
          <w:b/>
        </w:rPr>
        <w:tab/>
        <w:t>(b)</w:t>
      </w:r>
      <w:r w:rsidRPr="000A3F13">
        <w:rPr>
          <w:b/>
        </w:rPr>
        <w:tab/>
        <w:t>(</w:t>
      </w:r>
      <w:proofErr w:type="gramStart"/>
      <w:r w:rsidRPr="000A3F13">
        <w:rPr>
          <w:b/>
        </w:rPr>
        <w:t>i</w:t>
      </w:r>
      <w:proofErr w:type="gramEnd"/>
      <w:r w:rsidRPr="000A3F13">
        <w:rPr>
          <w:b/>
        </w:rPr>
        <w:t>)</w:t>
      </w:r>
      <w:r w:rsidRPr="001F399C">
        <w:tab/>
      </w:r>
      <w:r>
        <w:t>Create reserves, prevent poaching, reduce encroachment on habitat, attempt to recreate habitat by careful ecological management.</w:t>
      </w:r>
      <w:r>
        <w:tab/>
      </w:r>
      <w:r w:rsidRPr="0012096E">
        <w:rPr>
          <w:color w:val="0000FF"/>
        </w:rPr>
        <w:t>[3]</w:t>
      </w:r>
    </w:p>
    <w:p w14:paraId="4222566B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1F399C">
        <w:tab/>
      </w:r>
      <w:r w:rsidRPr="001F399C">
        <w:tab/>
      </w:r>
      <w:r w:rsidRPr="000A3F13">
        <w:rPr>
          <w:b/>
        </w:rPr>
        <w:t>(ii)</w:t>
      </w:r>
      <w:r w:rsidRPr="001F399C">
        <w:tab/>
      </w:r>
      <w:r>
        <w:t>Keep breeding populations elsewhere and increase numbers of gorillas, then reintroduce them to the wild. Wildlife parks act as a source of income to help local conservation activities.</w:t>
      </w:r>
      <w:r>
        <w:tab/>
      </w:r>
      <w:r w:rsidRPr="0012096E">
        <w:rPr>
          <w:color w:val="0000FF"/>
        </w:rPr>
        <w:t>[3]</w:t>
      </w:r>
    </w:p>
    <w:p w14:paraId="3A5A18FE" w14:textId="77777777" w:rsidR="002A313E" w:rsidRDefault="0094347D" w:rsidP="0094347D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284" w:hanging="284"/>
      </w:pPr>
      <w:r>
        <w:rPr>
          <w:b/>
        </w:rPr>
        <w:t>3</w:t>
      </w:r>
      <w:r w:rsidR="002A313E">
        <w:rPr>
          <w:b/>
        </w:rPr>
        <w:tab/>
      </w:r>
      <w:r w:rsidR="002A313E">
        <w:t>They are able to keep large numbers of seeds and carry out research on germination and growing conditions.</w:t>
      </w:r>
      <w:r w:rsidR="002A313E">
        <w:tab/>
      </w:r>
      <w:r w:rsidR="002A313E" w:rsidRPr="0012096E">
        <w:rPr>
          <w:color w:val="0000FF"/>
        </w:rPr>
        <w:t>[2]</w:t>
      </w:r>
    </w:p>
    <w:p w14:paraId="2D7DA51C" w14:textId="77777777" w:rsidR="002A313E" w:rsidRDefault="0094347D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rPr>
          <w:b/>
        </w:rPr>
        <w:t>4</w:t>
      </w:r>
      <w:r w:rsidR="002A313E" w:rsidRPr="000A3F13">
        <w:rPr>
          <w:b/>
        </w:rPr>
        <w:tab/>
        <w:t>(a)</w:t>
      </w:r>
      <w:r w:rsidR="002A313E" w:rsidRPr="001F399C">
        <w:tab/>
      </w:r>
      <w:r>
        <w:t xml:space="preserve">The </w:t>
      </w:r>
      <w:r w:rsidR="002A313E">
        <w:t>Convention on International Trade in Endangered Species.</w:t>
      </w:r>
      <w:r w:rsidR="002A313E">
        <w:tab/>
      </w:r>
      <w:r w:rsidR="002A313E" w:rsidRPr="0012096E">
        <w:rPr>
          <w:color w:val="0000FF"/>
        </w:rPr>
        <w:t>[1]</w:t>
      </w:r>
    </w:p>
    <w:p w14:paraId="4833FF09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1F399C">
        <w:tab/>
      </w:r>
      <w:r w:rsidRPr="000A3F13">
        <w:rPr>
          <w:b/>
        </w:rPr>
        <w:t>(b)</w:t>
      </w:r>
      <w:r w:rsidRPr="000A3F13">
        <w:rPr>
          <w:b/>
        </w:rPr>
        <w:tab/>
        <w:t>(</w:t>
      </w:r>
      <w:proofErr w:type="gramStart"/>
      <w:r w:rsidRPr="000A3F13">
        <w:rPr>
          <w:b/>
        </w:rPr>
        <w:t>i</w:t>
      </w:r>
      <w:proofErr w:type="gramEnd"/>
      <w:r w:rsidRPr="000A3F13">
        <w:rPr>
          <w:b/>
        </w:rPr>
        <w:t>)</w:t>
      </w:r>
      <w:r w:rsidRPr="001F399C">
        <w:tab/>
      </w:r>
      <w:r>
        <w:t>Reduce trade in endangered species. Reduce poaching by ensuring that products cannot be exported and sold. Ensure that trade does not reduce the chances of the species surviving.</w:t>
      </w:r>
      <w:r>
        <w:tab/>
      </w:r>
      <w:r w:rsidRPr="0012096E">
        <w:rPr>
          <w:color w:val="0000FF"/>
        </w:rPr>
        <w:t>[2]</w:t>
      </w:r>
    </w:p>
    <w:p w14:paraId="0DCBCA46" w14:textId="77777777" w:rsidR="002A313E" w:rsidRDefault="002A313E" w:rsidP="002A313E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  <w:rPr>
          <w:color w:val="0000FF"/>
        </w:rPr>
      </w:pPr>
      <w:r w:rsidRPr="001F399C">
        <w:tab/>
      </w:r>
      <w:r w:rsidRPr="001F399C">
        <w:tab/>
      </w:r>
      <w:r w:rsidRPr="000A3F13">
        <w:rPr>
          <w:b/>
        </w:rPr>
        <w:t>(ii)</w:t>
      </w:r>
      <w:r w:rsidRPr="001F399C">
        <w:tab/>
      </w:r>
      <w:r>
        <w:t xml:space="preserve">Border checks to prevent exports. Destruction of products from endangered species so that </w:t>
      </w:r>
      <w:proofErr w:type="gramStart"/>
      <w:r>
        <w:t>trade is not encouraged by increasing demand for products</w:t>
      </w:r>
      <w:proofErr w:type="gramEnd"/>
      <w:r>
        <w:t>.</w:t>
      </w:r>
      <w:r>
        <w:tab/>
      </w:r>
      <w:r w:rsidRPr="0012096E">
        <w:rPr>
          <w:color w:val="0000FF"/>
        </w:rPr>
        <w:t>[2]</w:t>
      </w:r>
    </w:p>
    <w:p w14:paraId="5E1B9647" w14:textId="77777777" w:rsidR="002A313E" w:rsidRPr="00C40F10" w:rsidRDefault="002A313E" w:rsidP="00C40F10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720" w:hanging="720"/>
      </w:pPr>
      <w:r>
        <w:rPr>
          <w:b/>
        </w:rPr>
        <w:tab/>
        <w:t>(c)</w:t>
      </w:r>
      <w:r>
        <w:rPr>
          <w:b/>
        </w:rPr>
        <w:tab/>
      </w:r>
      <w:r w:rsidRPr="00B917C1">
        <w:t xml:space="preserve">The </w:t>
      </w:r>
      <w:r w:rsidR="00C40F10">
        <w:t>C</w:t>
      </w:r>
      <w:r w:rsidRPr="00B917C1">
        <w:t xml:space="preserve">ountryside </w:t>
      </w:r>
      <w:r w:rsidR="00C40F10">
        <w:t>S</w:t>
      </w:r>
      <w:r w:rsidRPr="00B917C1">
        <w:t xml:space="preserve">tewardship </w:t>
      </w:r>
      <w:r w:rsidR="00C40F10">
        <w:t>S</w:t>
      </w:r>
      <w:r w:rsidRPr="00B917C1">
        <w:t xml:space="preserve">cheme aims to </w:t>
      </w:r>
      <w:r>
        <w:t>enhance the natural beauty and diversity</w:t>
      </w:r>
      <w:r w:rsidR="00C40F10">
        <w:t>,</w:t>
      </w:r>
      <w:r>
        <w:t xml:space="preserve"> preserve natural landscapes</w:t>
      </w:r>
      <w:r w:rsidR="00C40F10">
        <w:t xml:space="preserve"> and</w:t>
      </w:r>
      <w:r>
        <w:t xml:space="preserve"> improve a</w:t>
      </w:r>
      <w:bookmarkStart w:id="0" w:name="_GoBack"/>
      <w:bookmarkEnd w:id="0"/>
      <w:r>
        <w:t>ccess to countryside.</w:t>
      </w:r>
      <w:r>
        <w:tab/>
      </w:r>
      <w:r w:rsidRPr="00C40F10">
        <w:rPr>
          <w:color w:val="0000FF"/>
        </w:rPr>
        <w:t>[</w:t>
      </w:r>
      <w:r w:rsidR="00C40F10" w:rsidRPr="00C40F10">
        <w:rPr>
          <w:color w:val="0000FF"/>
        </w:rPr>
        <w:t>3</w:t>
      </w:r>
      <w:r w:rsidRPr="00C40F10">
        <w:rPr>
          <w:color w:val="0000FF"/>
        </w:rPr>
        <w:t>]</w:t>
      </w:r>
    </w:p>
    <w:sectPr w:rsidR="002A313E" w:rsidRPr="00C40F10" w:rsidSect="00622B5C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1894" w14:textId="77777777" w:rsidR="004F66E6" w:rsidRDefault="004F66E6">
      <w:r>
        <w:separator/>
      </w:r>
    </w:p>
  </w:endnote>
  <w:endnote w:type="continuationSeparator" w:id="0">
    <w:p w14:paraId="624A37FA" w14:textId="77777777" w:rsidR="004F66E6" w:rsidRDefault="004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524F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40CC7D29" w14:textId="77777777" w:rsidR="00FB1472" w:rsidRDefault="00674EC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1F66" w14:textId="77777777" w:rsidR="00FB1472" w:rsidRPr="00674EC4" w:rsidRDefault="00674EC4" w:rsidP="00674EC4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FA22" w14:textId="77777777" w:rsidR="004F66E6" w:rsidRDefault="004F66E6">
      <w:r>
        <w:separator/>
      </w:r>
    </w:p>
  </w:footnote>
  <w:footnote w:type="continuationSeparator" w:id="0">
    <w:p w14:paraId="411E7342" w14:textId="77777777" w:rsidR="004F66E6" w:rsidRDefault="004F6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C159" w14:textId="77777777" w:rsidR="00FB1472" w:rsidRDefault="00674EC4" w:rsidP="00FB1472">
    <w:pPr>
      <w:ind w:left="-1418"/>
    </w:pPr>
    <w:r>
      <w:pict w14:anchorId="3E6DE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13CD2"/>
    <w:rsid w:val="00022751"/>
    <w:rsid w:val="00026397"/>
    <w:rsid w:val="000753F2"/>
    <w:rsid w:val="00110AE9"/>
    <w:rsid w:val="00270C4F"/>
    <w:rsid w:val="00290B4F"/>
    <w:rsid w:val="002A313E"/>
    <w:rsid w:val="00344EF1"/>
    <w:rsid w:val="00376C4A"/>
    <w:rsid w:val="003C6B6A"/>
    <w:rsid w:val="004B7E46"/>
    <w:rsid w:val="004F66E6"/>
    <w:rsid w:val="00542168"/>
    <w:rsid w:val="005741E3"/>
    <w:rsid w:val="005B18CC"/>
    <w:rsid w:val="005C68DC"/>
    <w:rsid w:val="005D5840"/>
    <w:rsid w:val="005D7C38"/>
    <w:rsid w:val="005F2AEE"/>
    <w:rsid w:val="00622B5C"/>
    <w:rsid w:val="00674EC4"/>
    <w:rsid w:val="0071215D"/>
    <w:rsid w:val="00713DB4"/>
    <w:rsid w:val="00714377"/>
    <w:rsid w:val="008541D7"/>
    <w:rsid w:val="008C340D"/>
    <w:rsid w:val="008D3027"/>
    <w:rsid w:val="00902C73"/>
    <w:rsid w:val="00932AFB"/>
    <w:rsid w:val="0094347D"/>
    <w:rsid w:val="009F52AE"/>
    <w:rsid w:val="00A14772"/>
    <w:rsid w:val="00A272BB"/>
    <w:rsid w:val="00A507A4"/>
    <w:rsid w:val="00A5464A"/>
    <w:rsid w:val="00B07EC2"/>
    <w:rsid w:val="00B752F8"/>
    <w:rsid w:val="00B86AAC"/>
    <w:rsid w:val="00BB2792"/>
    <w:rsid w:val="00C23537"/>
    <w:rsid w:val="00C40F10"/>
    <w:rsid w:val="00C9131D"/>
    <w:rsid w:val="00CA579B"/>
    <w:rsid w:val="00D254BC"/>
    <w:rsid w:val="00D73159"/>
    <w:rsid w:val="00DC37CA"/>
    <w:rsid w:val="00E922ED"/>
    <w:rsid w:val="00F043BB"/>
    <w:rsid w:val="00F07D75"/>
    <w:rsid w:val="00F428FE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6AB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2358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5</cp:revision>
  <cp:lastPrinted>2012-10-09T10:34:00Z</cp:lastPrinted>
  <dcterms:created xsi:type="dcterms:W3CDTF">2015-07-23T20:01:00Z</dcterms:created>
  <dcterms:modified xsi:type="dcterms:W3CDTF">2015-10-01T14:47:00Z</dcterms:modified>
</cp:coreProperties>
</file>