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6EF9E" w14:textId="77777777" w:rsidR="00FB1472" w:rsidRDefault="00B07EC2" w:rsidP="00FB1472">
      <w:pPr>
        <w:pStyle w:val="5Chead"/>
      </w:pPr>
      <w:r>
        <w:t>OCR AS</w:t>
      </w:r>
      <w:r w:rsidR="005B18CC">
        <w:t xml:space="preserve">/A-level Year 1 </w:t>
      </w:r>
      <w:r>
        <w:t xml:space="preserve">Biology </w:t>
      </w:r>
      <w:proofErr w:type="gramStart"/>
      <w:r w:rsidR="005B18CC">
        <w:t>A</w:t>
      </w:r>
      <w:proofErr w:type="gramEnd"/>
      <w:r w:rsidR="005B18CC">
        <w:t xml:space="preserve"> </w:t>
      </w:r>
      <w:r>
        <w:t>exam practice answers</w:t>
      </w:r>
    </w:p>
    <w:p w14:paraId="3F2362DB" w14:textId="77777777" w:rsidR="00FB1472" w:rsidRPr="00FB1472" w:rsidRDefault="008541D7" w:rsidP="00FB1472">
      <w:pPr>
        <w:pStyle w:val="2Firstmainhead"/>
        <w:rPr>
          <w:rFonts w:ascii="Times New Roman" w:hAnsi="Times New Roman"/>
          <w:b/>
          <w:sz w:val="72"/>
        </w:rPr>
      </w:pPr>
      <w:r>
        <w:rPr>
          <w:rFonts w:ascii="Times New Roman" w:hAnsi="Times New Roman"/>
          <w:b/>
          <w:sz w:val="72"/>
        </w:rPr>
        <w:t>1</w:t>
      </w:r>
      <w:r w:rsidR="00013CD2">
        <w:rPr>
          <w:rFonts w:ascii="Times New Roman" w:hAnsi="Times New Roman"/>
          <w:b/>
          <w:sz w:val="72"/>
        </w:rPr>
        <w:t>1</w:t>
      </w:r>
      <w:r w:rsidR="00A272BB">
        <w:rPr>
          <w:rFonts w:ascii="Times New Roman" w:hAnsi="Times New Roman"/>
          <w:b/>
          <w:sz w:val="72"/>
        </w:rPr>
        <w:t xml:space="preserve"> </w:t>
      </w:r>
      <w:r w:rsidR="00013CD2">
        <w:rPr>
          <w:rFonts w:ascii="Times New Roman" w:hAnsi="Times New Roman"/>
          <w:b/>
          <w:sz w:val="72"/>
        </w:rPr>
        <w:t>Communicable diseases, disease prevention and the immune system</w:t>
      </w:r>
    </w:p>
    <w:p w14:paraId="4B9438F6" w14:textId="77777777" w:rsidR="00013CD2" w:rsidRDefault="00013CD2" w:rsidP="00013CD2">
      <w:pPr>
        <w:pStyle w:val="1Text"/>
        <w:tabs>
          <w:tab w:val="left" w:pos="284"/>
          <w:tab w:val="left" w:pos="851"/>
          <w:tab w:val="left" w:pos="1418"/>
          <w:tab w:val="right" w:pos="9356"/>
        </w:tabs>
      </w:pPr>
      <w:r w:rsidRPr="00013CD2">
        <w:rPr>
          <w:b/>
        </w:rPr>
        <w:t>1</w:t>
      </w:r>
      <w:r>
        <w:tab/>
        <w:t>The correct answer is row B.</w:t>
      </w:r>
      <w:r>
        <w:tab/>
      </w:r>
      <w:r w:rsidRPr="00013CD2">
        <w:rPr>
          <w:color w:val="0000FF"/>
        </w:rPr>
        <w:t>[1]</w:t>
      </w:r>
    </w:p>
    <w:p w14:paraId="105A0133" w14:textId="77777777" w:rsidR="00013CD2" w:rsidRPr="00BE306E" w:rsidRDefault="00013CD2" w:rsidP="00013CD2">
      <w:pPr>
        <w:pStyle w:val="1Text"/>
        <w:tabs>
          <w:tab w:val="left" w:pos="284"/>
          <w:tab w:val="left" w:pos="851"/>
          <w:tab w:val="left" w:pos="1418"/>
          <w:tab w:val="right" w:pos="9356"/>
        </w:tabs>
        <w:ind w:left="851" w:hanging="851"/>
      </w:pPr>
      <w:proofErr w:type="gramStart"/>
      <w:r>
        <w:rPr>
          <w:b/>
        </w:rPr>
        <w:t>2</w:t>
      </w:r>
      <w:r>
        <w:rPr>
          <w:b/>
        </w:rPr>
        <w:tab/>
      </w:r>
      <w:r w:rsidRPr="000A3F13">
        <w:rPr>
          <w:b/>
        </w:rPr>
        <w:t>(a)</w:t>
      </w:r>
      <w:r w:rsidRPr="000A3F13">
        <w:rPr>
          <w:b/>
        </w:rPr>
        <w:tab/>
      </w:r>
      <w:r w:rsidRPr="00BE306E">
        <w:t xml:space="preserve">Through unprotected sexual intercourse; </w:t>
      </w:r>
      <w:r>
        <w:t>t</w:t>
      </w:r>
      <w:r w:rsidRPr="00BE306E">
        <w:t>hrough using unsterilised a</w:t>
      </w:r>
      <w:r>
        <w:t>nd infected surgical equipment; t</w:t>
      </w:r>
      <w:r w:rsidRPr="00BE306E">
        <w:t>hrough sha</w:t>
      </w:r>
      <w:r>
        <w:t>ring needles during drug abuse.</w:t>
      </w:r>
      <w:proofErr w:type="gramEnd"/>
      <w:r>
        <w:tab/>
      </w:r>
      <w:r w:rsidRPr="0012096E">
        <w:rPr>
          <w:color w:val="0000FF"/>
        </w:rPr>
        <w:t>[3]</w:t>
      </w:r>
    </w:p>
    <w:p w14:paraId="67ECAE1C" w14:textId="77777777" w:rsidR="00013CD2" w:rsidRPr="00BE306E" w:rsidRDefault="00013CD2" w:rsidP="00013CD2">
      <w:pPr>
        <w:pStyle w:val="1Text"/>
        <w:tabs>
          <w:tab w:val="left" w:pos="284"/>
          <w:tab w:val="left" w:pos="851"/>
          <w:tab w:val="left" w:pos="1418"/>
          <w:tab w:val="right" w:pos="9356"/>
        </w:tabs>
        <w:ind w:left="1418" w:hanging="1418"/>
      </w:pPr>
      <w:r>
        <w:rPr>
          <w:b/>
        </w:rPr>
        <w:tab/>
      </w:r>
      <w:r w:rsidRPr="000A3F13">
        <w:rPr>
          <w:b/>
        </w:rPr>
        <w:t>(b)</w:t>
      </w:r>
      <w:r w:rsidRPr="000A3F13">
        <w:rPr>
          <w:b/>
        </w:rPr>
        <w:tab/>
        <w:t>(</w:t>
      </w:r>
      <w:proofErr w:type="gramStart"/>
      <w:r w:rsidRPr="000A3F13">
        <w:rPr>
          <w:b/>
        </w:rPr>
        <w:t>i</w:t>
      </w:r>
      <w:proofErr w:type="gramEnd"/>
      <w:r w:rsidRPr="000A3F13">
        <w:rPr>
          <w:b/>
        </w:rPr>
        <w:t>)</w:t>
      </w:r>
      <w:r>
        <w:rPr>
          <w:b/>
        </w:rPr>
        <w:tab/>
      </w:r>
      <w:r>
        <w:t>I</w:t>
      </w:r>
      <w:r w:rsidRPr="00BE306E">
        <w:t>n most areas</w:t>
      </w:r>
      <w:r w:rsidR="00A14772">
        <w:t>,</w:t>
      </w:r>
      <w:r w:rsidRPr="00BE306E">
        <w:t xml:space="preserve"> the percentage of people with new infections has risen from</w:t>
      </w:r>
      <w:r>
        <w:t xml:space="preserve"> 1980 to 2010. T</w:t>
      </w:r>
      <w:r w:rsidRPr="00BE306E">
        <w:t>he greatest</w:t>
      </w:r>
      <w:r>
        <w:t xml:space="preserve"> rise is in sub-Saharan Africa </w:t>
      </w:r>
      <w:r>
        <w:rPr>
          <w:rFonts w:hint="eastAsia"/>
        </w:rPr>
        <w:t xml:space="preserve">— </w:t>
      </w:r>
      <w:r>
        <w:t>from 0.0% in 1980 to 15.2% in 2010. I</w:t>
      </w:r>
      <w:r w:rsidRPr="00BE306E">
        <w:t xml:space="preserve">n Western Europe the percentage of new infections </w:t>
      </w:r>
      <w:r>
        <w:t>fell between 2000 and 2010.</w:t>
      </w:r>
      <w:r>
        <w:tab/>
      </w:r>
      <w:r w:rsidRPr="0012096E">
        <w:rPr>
          <w:color w:val="0000FF"/>
        </w:rPr>
        <w:t>[4]</w:t>
      </w:r>
    </w:p>
    <w:p w14:paraId="7DE044EE" w14:textId="77777777" w:rsidR="00013CD2" w:rsidRPr="00BE306E" w:rsidRDefault="00013CD2" w:rsidP="00013CD2">
      <w:pPr>
        <w:pStyle w:val="1Text"/>
        <w:tabs>
          <w:tab w:val="left" w:pos="284"/>
          <w:tab w:val="left" w:pos="851"/>
          <w:tab w:val="left" w:pos="1418"/>
          <w:tab w:val="right" w:pos="9356"/>
        </w:tabs>
        <w:ind w:left="1414" w:hanging="2832"/>
      </w:pPr>
      <w:r>
        <w:rPr>
          <w:b/>
        </w:rPr>
        <w:tab/>
      </w:r>
      <w:r>
        <w:rPr>
          <w:b/>
        </w:rPr>
        <w:tab/>
      </w:r>
      <w:r w:rsidRPr="000A3F13">
        <w:rPr>
          <w:b/>
        </w:rPr>
        <w:t>(ii)</w:t>
      </w:r>
      <w:r w:rsidRPr="00BE306E">
        <w:tab/>
        <w:t>Western Europe</w:t>
      </w:r>
      <w:r>
        <w:t xml:space="preserve"> is more develo</w:t>
      </w:r>
      <w:r w:rsidR="005F2AEE">
        <w:t>ped, with better primary health</w:t>
      </w:r>
      <w:r>
        <w:t xml:space="preserve">care and </w:t>
      </w:r>
      <w:r w:rsidRPr="00BE306E">
        <w:t xml:space="preserve">better education </w:t>
      </w:r>
      <w:r>
        <w:t>to teach people about HIV/AIDS. M</w:t>
      </w:r>
      <w:r w:rsidRPr="00BE306E">
        <w:t xml:space="preserve">ore drugs </w:t>
      </w:r>
      <w:r>
        <w:t xml:space="preserve">are </w:t>
      </w:r>
      <w:r w:rsidRPr="00BE306E">
        <w:t>available to treat infe</w:t>
      </w:r>
      <w:r>
        <w:t>ctions and reduce transmission.</w:t>
      </w:r>
      <w:r>
        <w:tab/>
      </w:r>
      <w:r w:rsidRPr="0012096E">
        <w:rPr>
          <w:color w:val="0000FF"/>
        </w:rPr>
        <w:t>[3]</w:t>
      </w:r>
    </w:p>
    <w:p w14:paraId="1FC159B8" w14:textId="77777777" w:rsidR="00013CD2" w:rsidRPr="00BE306E" w:rsidRDefault="00013CD2" w:rsidP="00013CD2">
      <w:pPr>
        <w:pStyle w:val="1Text"/>
        <w:tabs>
          <w:tab w:val="left" w:pos="284"/>
          <w:tab w:val="left" w:pos="851"/>
          <w:tab w:val="left" w:pos="1418"/>
          <w:tab w:val="right" w:pos="9356"/>
        </w:tabs>
        <w:ind w:left="851" w:hanging="851"/>
      </w:pPr>
      <w:r>
        <w:rPr>
          <w:b/>
        </w:rPr>
        <w:tab/>
      </w:r>
      <w:r w:rsidRPr="000A3F13">
        <w:rPr>
          <w:b/>
        </w:rPr>
        <w:t>(c)</w:t>
      </w:r>
      <w:r>
        <w:tab/>
        <w:t>HIV is a virus. V</w:t>
      </w:r>
      <w:r w:rsidRPr="00BE306E">
        <w:t>iruses</w:t>
      </w:r>
      <w:r>
        <w:t xml:space="preserve"> do not respond to antibiotics, so there is </w:t>
      </w:r>
      <w:r w:rsidRPr="00BE306E">
        <w:t xml:space="preserve">little point in trying to treat </w:t>
      </w:r>
      <w:r>
        <w:t>the infection with antibiotics. S</w:t>
      </w:r>
      <w:r w:rsidRPr="00BE306E">
        <w:t>econdary infections may be bacterial or fungal</w:t>
      </w:r>
      <w:r>
        <w:t xml:space="preserve">, which </w:t>
      </w:r>
      <w:r w:rsidRPr="00BE306E">
        <w:t>can be treated with antibiotics.</w:t>
      </w:r>
      <w:r>
        <w:tab/>
      </w:r>
      <w:r w:rsidRPr="0012096E">
        <w:rPr>
          <w:color w:val="0000FF"/>
        </w:rPr>
        <w:t>[4]</w:t>
      </w:r>
    </w:p>
    <w:p w14:paraId="579BBA0A" w14:textId="77777777" w:rsidR="00013CD2" w:rsidRDefault="00013CD2" w:rsidP="00013CD2">
      <w:pPr>
        <w:pStyle w:val="1Text"/>
        <w:tabs>
          <w:tab w:val="left" w:pos="284"/>
          <w:tab w:val="left" w:pos="851"/>
          <w:tab w:val="left" w:pos="1418"/>
          <w:tab w:val="right" w:pos="9356"/>
        </w:tabs>
        <w:ind w:left="851" w:hanging="851"/>
      </w:pPr>
      <w:r>
        <w:rPr>
          <w:b/>
        </w:rPr>
        <w:t>3</w:t>
      </w:r>
      <w:r>
        <w:rPr>
          <w:b/>
        </w:rPr>
        <w:tab/>
      </w:r>
      <w:r w:rsidRPr="000A3F13">
        <w:rPr>
          <w:b/>
        </w:rPr>
        <w:t>(a)</w:t>
      </w:r>
      <w:r w:rsidRPr="000A3F13">
        <w:rPr>
          <w:b/>
        </w:rPr>
        <w:tab/>
      </w:r>
      <w:r>
        <w:t xml:space="preserve">An antigen </w:t>
      </w:r>
      <w:proofErr w:type="gramStart"/>
      <w:r>
        <w:t>is</w:t>
      </w:r>
      <w:proofErr w:type="gramEnd"/>
      <w:r>
        <w:t xml:space="preserve"> a molecule on the surface of a cell. It can be used to recognise foreign cells. Antigens are usually proteins or glycoproteins. Antibodies are proteins made by the immune system. They are made by plasma cells and are used to bind to antigens and stop the activity of the foreign cell.</w:t>
      </w:r>
      <w:r>
        <w:tab/>
      </w:r>
      <w:r w:rsidRPr="0012096E">
        <w:rPr>
          <w:color w:val="0000FF"/>
        </w:rPr>
        <w:t>[3]</w:t>
      </w:r>
    </w:p>
    <w:p w14:paraId="0C3CF571" w14:textId="77777777" w:rsidR="00013CD2" w:rsidRPr="00BE306E" w:rsidRDefault="00013CD2" w:rsidP="00013CD2">
      <w:pPr>
        <w:pStyle w:val="1Text"/>
        <w:tabs>
          <w:tab w:val="left" w:pos="284"/>
          <w:tab w:val="left" w:pos="851"/>
          <w:tab w:val="left" w:pos="1418"/>
          <w:tab w:val="right" w:pos="9356"/>
        </w:tabs>
        <w:ind w:left="851" w:hanging="851"/>
      </w:pPr>
      <w:r>
        <w:rPr>
          <w:b/>
        </w:rPr>
        <w:tab/>
      </w:r>
      <w:r w:rsidRPr="000A3F13">
        <w:rPr>
          <w:b/>
        </w:rPr>
        <w:t>(b)</w:t>
      </w:r>
      <w:r w:rsidRPr="000A3F13">
        <w:rPr>
          <w:b/>
        </w:rPr>
        <w:tab/>
      </w:r>
      <w:r>
        <w:t>Antibodies are proteins. T</w:t>
      </w:r>
      <w:r w:rsidRPr="00BE306E">
        <w:t xml:space="preserve">hey have a quaternary structure </w:t>
      </w:r>
      <w:r>
        <w:rPr>
          <w:rFonts w:hint="eastAsia"/>
        </w:rPr>
        <w:t>—</w:t>
      </w:r>
      <w:r>
        <w:t xml:space="preserve"> usually four polypeptides </w:t>
      </w:r>
      <w:r w:rsidRPr="00BE306E">
        <w:t xml:space="preserve">bound </w:t>
      </w:r>
      <w:r>
        <w:t>together by disulphide bridges. T</w:t>
      </w:r>
      <w:r w:rsidRPr="00BE306E">
        <w:t>he variable regio</w:t>
      </w:r>
      <w:r>
        <w:t xml:space="preserve">n has a specific shape </w:t>
      </w:r>
      <w:r>
        <w:rPr>
          <w:rFonts w:hint="eastAsia"/>
        </w:rPr>
        <w:t xml:space="preserve">— </w:t>
      </w:r>
      <w:r w:rsidRPr="00BE306E">
        <w:t>it is complementa</w:t>
      </w:r>
      <w:r>
        <w:t>ry to the shape of the antigen. T</w:t>
      </w:r>
      <w:r w:rsidRPr="00BE306E">
        <w:t xml:space="preserve">he constant region </w:t>
      </w:r>
      <w:r>
        <w:t>may help to bind to phagocytes. T</w:t>
      </w:r>
      <w:r w:rsidRPr="00BE306E">
        <w:t xml:space="preserve">here are hinge regions that allow flexibility so that it can bind to more than antigen. </w:t>
      </w:r>
      <w:r>
        <w:tab/>
      </w:r>
      <w:r w:rsidRPr="0012096E">
        <w:rPr>
          <w:color w:val="0000FF"/>
        </w:rPr>
        <w:t>[4]</w:t>
      </w:r>
    </w:p>
    <w:p w14:paraId="19A0A16E" w14:textId="77777777" w:rsidR="00013CD2" w:rsidRDefault="00013CD2" w:rsidP="00886246">
      <w:pPr>
        <w:pStyle w:val="1Text"/>
        <w:tabs>
          <w:tab w:val="left" w:pos="284"/>
          <w:tab w:val="left" w:pos="851"/>
          <w:tab w:val="left" w:pos="1418"/>
          <w:tab w:val="right" w:pos="9356"/>
        </w:tabs>
        <w:ind w:left="851" w:hanging="851"/>
      </w:pPr>
      <w:r>
        <w:rPr>
          <w:b/>
        </w:rPr>
        <w:tab/>
      </w:r>
      <w:r w:rsidRPr="000A3F13">
        <w:rPr>
          <w:b/>
        </w:rPr>
        <w:t>(c)</w:t>
      </w:r>
      <w:r w:rsidRPr="000A3F13">
        <w:rPr>
          <w:b/>
        </w:rPr>
        <w:tab/>
      </w:r>
      <w:r w:rsidR="00886246" w:rsidRPr="00886246">
        <w:t>Poor diet lacking</w:t>
      </w:r>
      <w:r w:rsidR="00886246">
        <w:t xml:space="preserve"> in</w:t>
      </w:r>
      <w:r w:rsidR="00886246" w:rsidRPr="00886246">
        <w:t xml:space="preserve"> protein; insufficient amino acids in diet; not all essential amino </w:t>
      </w:r>
      <w:bookmarkStart w:id="0" w:name="_GoBack"/>
      <w:r w:rsidR="00886246" w:rsidRPr="00886246">
        <w:t xml:space="preserve">acids </w:t>
      </w:r>
      <w:bookmarkEnd w:id="0"/>
      <w:r w:rsidR="00886246">
        <w:t xml:space="preserve">are </w:t>
      </w:r>
      <w:r w:rsidR="00886246" w:rsidRPr="00886246">
        <w:t>included;</w:t>
      </w:r>
      <w:r w:rsidR="00886246">
        <w:t xml:space="preserve"> the</w:t>
      </w:r>
      <w:r w:rsidR="00886246" w:rsidRPr="00886246">
        <w:t xml:space="preserve"> full range of 20 amino acids </w:t>
      </w:r>
      <w:r w:rsidR="00886246">
        <w:t>is needed to make antibodies.</w:t>
      </w:r>
      <w:r>
        <w:tab/>
      </w:r>
      <w:r w:rsidRPr="0012096E">
        <w:rPr>
          <w:color w:val="0000FF"/>
        </w:rPr>
        <w:t>[</w:t>
      </w:r>
      <w:r w:rsidR="005F2AEE">
        <w:rPr>
          <w:color w:val="0000FF"/>
        </w:rPr>
        <w:t>4</w:t>
      </w:r>
      <w:r w:rsidRPr="0012096E">
        <w:rPr>
          <w:color w:val="0000FF"/>
        </w:rPr>
        <w:t>]</w:t>
      </w:r>
    </w:p>
    <w:sectPr w:rsidR="00013CD2" w:rsidSect="00622B5C">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D2B9C" w14:textId="77777777" w:rsidR="00494CAA" w:rsidRDefault="00494CAA">
      <w:r>
        <w:separator/>
      </w:r>
    </w:p>
  </w:endnote>
  <w:endnote w:type="continuationSeparator" w:id="0">
    <w:p w14:paraId="335D56A2" w14:textId="77777777" w:rsidR="00494CAA" w:rsidRDefault="004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Helvetica"/>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25FA" w14:textId="77777777" w:rsidR="00FB1472" w:rsidRDefault="00B07EC2" w:rsidP="00FB1472">
    <w:pPr>
      <w:framePr w:wrap="around" w:vAnchor="text" w:hAnchor="margin" w:xAlign="center" w:y="1"/>
      <w:spacing w:before="240"/>
    </w:pPr>
    <w:r>
      <w:fldChar w:fldCharType="begin"/>
    </w:r>
    <w:r>
      <w:instrText xml:space="preserve">PAGE  </w:instrText>
    </w:r>
    <w:r>
      <w:fldChar w:fldCharType="end"/>
    </w:r>
  </w:p>
  <w:p w14:paraId="70A0D86F" w14:textId="77777777" w:rsidR="00FB1472" w:rsidRDefault="0019078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FE46" w14:textId="77777777" w:rsidR="00FB1472" w:rsidRPr="0019078D" w:rsidRDefault="0019078D" w:rsidP="0019078D">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Pr>
        <w:rFonts w:ascii="Arial" w:hAnsi="Arial"/>
        <w:noProof/>
        <w:color w:val="999999"/>
        <w:szCs w:val="20"/>
      </w:rPr>
      <w:t>1</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DC756" w14:textId="77777777" w:rsidR="00494CAA" w:rsidRDefault="00494CAA">
      <w:r>
        <w:separator/>
      </w:r>
    </w:p>
  </w:footnote>
  <w:footnote w:type="continuationSeparator" w:id="0">
    <w:p w14:paraId="15FE1F90" w14:textId="77777777" w:rsidR="00494CAA" w:rsidRDefault="00494C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F848" w14:textId="77777777" w:rsidR="00FB1472" w:rsidRDefault="0019078D" w:rsidP="00FB1472">
    <w:pPr>
      <w:ind w:left="-1418"/>
    </w:pPr>
    <w:r>
      <w:pict w14:anchorId="3DA1F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102.4pt">
          <v:imagedata r:id="rId1" o:title="MRN_Word_header"/>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5EEE18">
      <w:start w:val="195"/>
      <w:numFmt w:val="bullet"/>
      <w:lvlText w:val=""/>
      <w:lvlJc w:val="left"/>
      <w:pPr>
        <w:tabs>
          <w:tab w:val="num" w:pos="720"/>
        </w:tabs>
        <w:ind w:left="720" w:hanging="360"/>
      </w:pPr>
      <w:rPr>
        <w:rFonts w:ascii="Symbol" w:eastAsia="Times New Roman" w:hAnsi="Symbol" w:cs="Times New Roman" w:hint="default"/>
      </w:rPr>
    </w:lvl>
    <w:lvl w:ilvl="1" w:tplc="C5480112">
      <w:start w:val="3"/>
      <w:numFmt w:val="bullet"/>
      <w:lvlText w:val=""/>
      <w:lvlJc w:val="left"/>
      <w:pPr>
        <w:tabs>
          <w:tab w:val="num" w:pos="1440"/>
        </w:tabs>
        <w:ind w:left="1440" w:hanging="360"/>
      </w:pPr>
      <w:rPr>
        <w:rFonts w:ascii="Wingdings" w:eastAsia="Times New Roman" w:hAnsi="Wingdings" w:cs="Times New Roman" w:hint="default"/>
      </w:rPr>
    </w:lvl>
    <w:lvl w:ilvl="2" w:tplc="773A8614" w:tentative="1">
      <w:start w:val="1"/>
      <w:numFmt w:val="bullet"/>
      <w:lvlText w:val=""/>
      <w:lvlJc w:val="left"/>
      <w:pPr>
        <w:tabs>
          <w:tab w:val="num" w:pos="2160"/>
        </w:tabs>
        <w:ind w:left="2160" w:hanging="360"/>
      </w:pPr>
      <w:rPr>
        <w:rFonts w:ascii="Wingdings" w:hAnsi="Wingdings" w:hint="default"/>
      </w:rPr>
    </w:lvl>
    <w:lvl w:ilvl="3" w:tplc="4ACA74BA" w:tentative="1">
      <w:start w:val="1"/>
      <w:numFmt w:val="bullet"/>
      <w:lvlText w:val=""/>
      <w:lvlJc w:val="left"/>
      <w:pPr>
        <w:tabs>
          <w:tab w:val="num" w:pos="2880"/>
        </w:tabs>
        <w:ind w:left="2880" w:hanging="360"/>
      </w:pPr>
      <w:rPr>
        <w:rFonts w:ascii="Symbol" w:hAnsi="Symbol" w:hint="default"/>
      </w:rPr>
    </w:lvl>
    <w:lvl w:ilvl="4" w:tplc="7BF29540" w:tentative="1">
      <w:start w:val="1"/>
      <w:numFmt w:val="bullet"/>
      <w:lvlText w:val="o"/>
      <w:lvlJc w:val="left"/>
      <w:pPr>
        <w:tabs>
          <w:tab w:val="num" w:pos="3600"/>
        </w:tabs>
        <w:ind w:left="3600" w:hanging="360"/>
      </w:pPr>
      <w:rPr>
        <w:rFonts w:ascii="Courier New" w:hAnsi="Courier New" w:hint="default"/>
      </w:rPr>
    </w:lvl>
    <w:lvl w:ilvl="5" w:tplc="2C788604" w:tentative="1">
      <w:start w:val="1"/>
      <w:numFmt w:val="bullet"/>
      <w:lvlText w:val=""/>
      <w:lvlJc w:val="left"/>
      <w:pPr>
        <w:tabs>
          <w:tab w:val="num" w:pos="4320"/>
        </w:tabs>
        <w:ind w:left="4320" w:hanging="360"/>
      </w:pPr>
      <w:rPr>
        <w:rFonts w:ascii="Wingdings" w:hAnsi="Wingdings" w:hint="default"/>
      </w:rPr>
    </w:lvl>
    <w:lvl w:ilvl="6" w:tplc="DC76555C" w:tentative="1">
      <w:start w:val="1"/>
      <w:numFmt w:val="bullet"/>
      <w:lvlText w:val=""/>
      <w:lvlJc w:val="left"/>
      <w:pPr>
        <w:tabs>
          <w:tab w:val="num" w:pos="5040"/>
        </w:tabs>
        <w:ind w:left="5040" w:hanging="360"/>
      </w:pPr>
      <w:rPr>
        <w:rFonts w:ascii="Symbol" w:hAnsi="Symbol" w:hint="default"/>
      </w:rPr>
    </w:lvl>
    <w:lvl w:ilvl="7" w:tplc="2CBED5D2" w:tentative="1">
      <w:start w:val="1"/>
      <w:numFmt w:val="bullet"/>
      <w:lvlText w:val="o"/>
      <w:lvlJc w:val="left"/>
      <w:pPr>
        <w:tabs>
          <w:tab w:val="num" w:pos="5760"/>
        </w:tabs>
        <w:ind w:left="5760" w:hanging="360"/>
      </w:pPr>
      <w:rPr>
        <w:rFonts w:ascii="Courier New" w:hAnsi="Courier New" w:hint="default"/>
      </w:rPr>
    </w:lvl>
    <w:lvl w:ilvl="8" w:tplc="765885D8"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04090001">
      <w:start w:val="1"/>
      <w:numFmt w:val="bullet"/>
      <w:lvlText w:val=""/>
      <w:lvlJc w:val="left"/>
      <w:pPr>
        <w:tabs>
          <w:tab w:val="num" w:pos="284"/>
        </w:tabs>
        <w:ind w:left="284" w:hanging="284"/>
      </w:pPr>
      <w:rPr>
        <w:rFonts w:ascii="Symbol" w:hAnsi="Symbol" w:hint="default"/>
      </w:rPr>
    </w:lvl>
    <w:lvl w:ilvl="1" w:tplc="E34C99D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B6E8563C">
      <w:start w:val="1"/>
      <w:numFmt w:val="bullet"/>
      <w:lvlText w:val=""/>
      <w:lvlJc w:val="left"/>
      <w:pPr>
        <w:tabs>
          <w:tab w:val="num" w:pos="284"/>
        </w:tabs>
        <w:ind w:left="284" w:hanging="284"/>
      </w:pPr>
      <w:rPr>
        <w:rFonts w:ascii="Symbol" w:hAnsi="Symbol" w:hint="default"/>
      </w:rPr>
    </w:lvl>
    <w:lvl w:ilvl="1" w:tplc="CA0CD1C6" w:tentative="1">
      <w:start w:val="1"/>
      <w:numFmt w:val="bullet"/>
      <w:lvlText w:val="o"/>
      <w:lvlJc w:val="left"/>
      <w:pPr>
        <w:tabs>
          <w:tab w:val="num" w:pos="1440"/>
        </w:tabs>
        <w:ind w:left="1440" w:hanging="360"/>
      </w:pPr>
      <w:rPr>
        <w:rFonts w:ascii="Courier New" w:hAnsi="Courier New" w:hint="default"/>
      </w:rPr>
    </w:lvl>
    <w:lvl w:ilvl="2" w:tplc="120EEAB8" w:tentative="1">
      <w:start w:val="1"/>
      <w:numFmt w:val="bullet"/>
      <w:lvlText w:val=""/>
      <w:lvlJc w:val="left"/>
      <w:pPr>
        <w:tabs>
          <w:tab w:val="num" w:pos="2160"/>
        </w:tabs>
        <w:ind w:left="2160" w:hanging="360"/>
      </w:pPr>
      <w:rPr>
        <w:rFonts w:ascii="Wingdings" w:hAnsi="Wingdings" w:hint="default"/>
      </w:rPr>
    </w:lvl>
    <w:lvl w:ilvl="3" w:tplc="53787802" w:tentative="1">
      <w:start w:val="1"/>
      <w:numFmt w:val="bullet"/>
      <w:lvlText w:val=""/>
      <w:lvlJc w:val="left"/>
      <w:pPr>
        <w:tabs>
          <w:tab w:val="num" w:pos="2880"/>
        </w:tabs>
        <w:ind w:left="2880" w:hanging="360"/>
      </w:pPr>
      <w:rPr>
        <w:rFonts w:ascii="Symbol" w:hAnsi="Symbol" w:hint="default"/>
      </w:rPr>
    </w:lvl>
    <w:lvl w:ilvl="4" w:tplc="559491BA" w:tentative="1">
      <w:start w:val="1"/>
      <w:numFmt w:val="bullet"/>
      <w:lvlText w:val="o"/>
      <w:lvlJc w:val="left"/>
      <w:pPr>
        <w:tabs>
          <w:tab w:val="num" w:pos="3600"/>
        </w:tabs>
        <w:ind w:left="3600" w:hanging="360"/>
      </w:pPr>
      <w:rPr>
        <w:rFonts w:ascii="Courier New" w:hAnsi="Courier New" w:hint="default"/>
      </w:rPr>
    </w:lvl>
    <w:lvl w:ilvl="5" w:tplc="3796EFEE" w:tentative="1">
      <w:start w:val="1"/>
      <w:numFmt w:val="bullet"/>
      <w:lvlText w:val=""/>
      <w:lvlJc w:val="left"/>
      <w:pPr>
        <w:tabs>
          <w:tab w:val="num" w:pos="4320"/>
        </w:tabs>
        <w:ind w:left="4320" w:hanging="360"/>
      </w:pPr>
      <w:rPr>
        <w:rFonts w:ascii="Wingdings" w:hAnsi="Wingdings" w:hint="default"/>
      </w:rPr>
    </w:lvl>
    <w:lvl w:ilvl="6" w:tplc="2150725C" w:tentative="1">
      <w:start w:val="1"/>
      <w:numFmt w:val="bullet"/>
      <w:lvlText w:val=""/>
      <w:lvlJc w:val="left"/>
      <w:pPr>
        <w:tabs>
          <w:tab w:val="num" w:pos="5040"/>
        </w:tabs>
        <w:ind w:left="5040" w:hanging="360"/>
      </w:pPr>
      <w:rPr>
        <w:rFonts w:ascii="Symbol" w:hAnsi="Symbol" w:hint="default"/>
      </w:rPr>
    </w:lvl>
    <w:lvl w:ilvl="7" w:tplc="B3B6D67E" w:tentative="1">
      <w:start w:val="1"/>
      <w:numFmt w:val="bullet"/>
      <w:lvlText w:val="o"/>
      <w:lvlJc w:val="left"/>
      <w:pPr>
        <w:tabs>
          <w:tab w:val="num" w:pos="5760"/>
        </w:tabs>
        <w:ind w:left="5760" w:hanging="360"/>
      </w:pPr>
      <w:rPr>
        <w:rFonts w:ascii="Courier New" w:hAnsi="Courier New" w:hint="default"/>
      </w:rPr>
    </w:lvl>
    <w:lvl w:ilvl="8" w:tplc="60F40E50"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6FB2F83A">
      <w:start w:val="1"/>
      <w:numFmt w:val="decimal"/>
      <w:lvlText w:val="%1."/>
      <w:lvlJc w:val="left"/>
      <w:pPr>
        <w:tabs>
          <w:tab w:val="num" w:pos="720"/>
        </w:tabs>
        <w:ind w:left="72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7">
    <w:nsid w:val="14BE64DD"/>
    <w:multiLevelType w:val="hybridMultilevel"/>
    <w:tmpl w:val="A6824690"/>
    <w:lvl w:ilvl="0" w:tplc="74903244">
      <w:start w:val="2"/>
      <w:numFmt w:val="lowerLetter"/>
      <w:lvlText w:val="(%1)"/>
      <w:lvlJc w:val="left"/>
      <w:pPr>
        <w:ind w:left="1080" w:hanging="720"/>
      </w:pPr>
      <w:rPr>
        <w:rFonts w:eastAsia="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EE757F"/>
    <w:multiLevelType w:val="hybridMultilevel"/>
    <w:tmpl w:val="D2689AF8"/>
    <w:lvl w:ilvl="0" w:tplc="000F0409">
      <w:start w:val="1"/>
      <w:numFmt w:val="bullet"/>
      <w:lvlText w:val=""/>
      <w:lvlJc w:val="left"/>
      <w:pPr>
        <w:tabs>
          <w:tab w:val="num" w:pos="284"/>
        </w:tabs>
        <w:ind w:left="284" w:hanging="284"/>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3377660"/>
    <w:multiLevelType w:val="hybridMultilevel"/>
    <w:tmpl w:val="335A6D2A"/>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4">
    <w:nsid w:val="350549D9"/>
    <w:multiLevelType w:val="hybridMultilevel"/>
    <w:tmpl w:val="02AAAE30"/>
    <w:lvl w:ilvl="0" w:tplc="FA6834E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9C6F71"/>
    <w:multiLevelType w:val="hybridMultilevel"/>
    <w:tmpl w:val="1D4C441E"/>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388685C"/>
    <w:multiLevelType w:val="hybridMultilevel"/>
    <w:tmpl w:val="1ED423C4"/>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8">
    <w:nsid w:val="590C7516"/>
    <w:multiLevelType w:val="hybridMultilevel"/>
    <w:tmpl w:val="43B263A8"/>
    <w:lvl w:ilvl="0" w:tplc="B400F69E">
      <w:start w:val="1"/>
      <w:numFmt w:val="bullet"/>
      <w:pStyle w:val="bullet"/>
      <w:lvlText w:val=""/>
      <w:lvlJc w:val="left"/>
      <w:pPr>
        <w:tabs>
          <w:tab w:val="num" w:pos="473"/>
        </w:tabs>
        <w:ind w:left="284" w:hanging="171"/>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D5C55FD"/>
    <w:multiLevelType w:val="hybridMultilevel"/>
    <w:tmpl w:val="14B2663C"/>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1">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157871"/>
    <w:multiLevelType w:val="hybridMultilevel"/>
    <w:tmpl w:val="FD9A9F06"/>
    <w:lvl w:ilvl="0" w:tplc="D1449822">
      <w:start w:val="1"/>
      <w:numFmt w:val="bullet"/>
      <w:pStyle w:val="1aTextwithbullet"/>
      <w:lvlText w:val=""/>
      <w:lvlJc w:val="left"/>
      <w:pPr>
        <w:tabs>
          <w:tab w:val="num" w:pos="284"/>
        </w:tabs>
        <w:ind w:left="284" w:hanging="284"/>
      </w:pPr>
      <w:rPr>
        <w:rFonts w:ascii="Symbol" w:hAnsi="Symbol" w:hint="default"/>
      </w:rPr>
    </w:lvl>
    <w:lvl w:ilvl="1" w:tplc="D402FEBC" w:tentative="1">
      <w:start w:val="1"/>
      <w:numFmt w:val="lowerLetter"/>
      <w:lvlText w:val="%2."/>
      <w:lvlJc w:val="left"/>
      <w:pPr>
        <w:tabs>
          <w:tab w:val="num" w:pos="1080"/>
        </w:tabs>
        <w:ind w:left="1080" w:hanging="360"/>
      </w:pPr>
    </w:lvl>
    <w:lvl w:ilvl="2" w:tplc="352A051C" w:tentative="1">
      <w:start w:val="1"/>
      <w:numFmt w:val="lowerRoman"/>
      <w:lvlText w:val="%3."/>
      <w:lvlJc w:val="right"/>
      <w:pPr>
        <w:tabs>
          <w:tab w:val="num" w:pos="1800"/>
        </w:tabs>
        <w:ind w:left="1800" w:hanging="180"/>
      </w:pPr>
    </w:lvl>
    <w:lvl w:ilvl="3" w:tplc="730E5BEC" w:tentative="1">
      <w:start w:val="1"/>
      <w:numFmt w:val="decimal"/>
      <w:lvlText w:val="%4."/>
      <w:lvlJc w:val="left"/>
      <w:pPr>
        <w:tabs>
          <w:tab w:val="num" w:pos="2520"/>
        </w:tabs>
        <w:ind w:left="2520" w:hanging="360"/>
      </w:pPr>
    </w:lvl>
    <w:lvl w:ilvl="4" w:tplc="D9204996" w:tentative="1">
      <w:start w:val="1"/>
      <w:numFmt w:val="lowerLetter"/>
      <w:lvlText w:val="%5."/>
      <w:lvlJc w:val="left"/>
      <w:pPr>
        <w:tabs>
          <w:tab w:val="num" w:pos="3240"/>
        </w:tabs>
        <w:ind w:left="3240" w:hanging="360"/>
      </w:pPr>
    </w:lvl>
    <w:lvl w:ilvl="5" w:tplc="62AAA16A" w:tentative="1">
      <w:start w:val="1"/>
      <w:numFmt w:val="lowerRoman"/>
      <w:lvlText w:val="%6."/>
      <w:lvlJc w:val="right"/>
      <w:pPr>
        <w:tabs>
          <w:tab w:val="num" w:pos="3960"/>
        </w:tabs>
        <w:ind w:left="3960" w:hanging="180"/>
      </w:pPr>
    </w:lvl>
    <w:lvl w:ilvl="6" w:tplc="FF2E3B1E" w:tentative="1">
      <w:start w:val="1"/>
      <w:numFmt w:val="decimal"/>
      <w:lvlText w:val="%7."/>
      <w:lvlJc w:val="left"/>
      <w:pPr>
        <w:tabs>
          <w:tab w:val="num" w:pos="4680"/>
        </w:tabs>
        <w:ind w:left="4680" w:hanging="360"/>
      </w:pPr>
    </w:lvl>
    <w:lvl w:ilvl="7" w:tplc="7DB4D092" w:tentative="1">
      <w:start w:val="1"/>
      <w:numFmt w:val="lowerLetter"/>
      <w:lvlText w:val="%8."/>
      <w:lvlJc w:val="left"/>
      <w:pPr>
        <w:tabs>
          <w:tab w:val="num" w:pos="5400"/>
        </w:tabs>
        <w:ind w:left="5400" w:hanging="360"/>
      </w:pPr>
    </w:lvl>
    <w:lvl w:ilvl="8" w:tplc="F1C84AC8" w:tentative="1">
      <w:start w:val="1"/>
      <w:numFmt w:val="lowerRoman"/>
      <w:lvlText w:val="%9."/>
      <w:lvlJc w:val="right"/>
      <w:pPr>
        <w:tabs>
          <w:tab w:val="num" w:pos="6120"/>
        </w:tabs>
        <w:ind w:left="6120" w:hanging="180"/>
      </w:pPr>
    </w:lvl>
  </w:abstractNum>
  <w:abstractNum w:abstractNumId="33">
    <w:nsid w:val="62DB4579"/>
    <w:multiLevelType w:val="hybridMultilevel"/>
    <w:tmpl w:val="884AF962"/>
    <w:lvl w:ilvl="0" w:tplc="1B3435B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8A47CF1"/>
    <w:multiLevelType w:val="hybridMultilevel"/>
    <w:tmpl w:val="61767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FE37D18"/>
    <w:multiLevelType w:val="hybridMultilevel"/>
    <w:tmpl w:val="8DCAE992"/>
    <w:lvl w:ilvl="0" w:tplc="F93893A0">
      <w:start w:val="1"/>
      <w:numFmt w:val="bullet"/>
      <w:lvlText w:val=""/>
      <w:lvlJc w:val="left"/>
      <w:pPr>
        <w:tabs>
          <w:tab w:val="num" w:pos="284"/>
        </w:tabs>
        <w:ind w:left="284" w:hanging="284"/>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27"/>
  </w:num>
  <w:num w:numId="4">
    <w:abstractNumId w:val="13"/>
  </w:num>
  <w:num w:numId="5">
    <w:abstractNumId w:val="19"/>
  </w:num>
  <w:num w:numId="6">
    <w:abstractNumId w:val="18"/>
  </w:num>
  <w:num w:numId="7">
    <w:abstractNumId w:val="26"/>
  </w:num>
  <w:num w:numId="8">
    <w:abstractNumId w:val="29"/>
  </w:num>
  <w:num w:numId="9">
    <w:abstractNumId w:val="25"/>
  </w:num>
  <w:num w:numId="10">
    <w:abstractNumId w:val="35"/>
  </w:num>
  <w:num w:numId="11">
    <w:abstractNumId w:val="20"/>
  </w:num>
  <w:num w:numId="12">
    <w:abstractNumId w:val="21"/>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34"/>
  </w:num>
  <w:num w:numId="26">
    <w:abstractNumId w:val="11"/>
  </w:num>
  <w:num w:numId="27">
    <w:abstractNumId w:val="22"/>
  </w:num>
  <w:num w:numId="28">
    <w:abstractNumId w:val="12"/>
  </w:num>
  <w:num w:numId="29">
    <w:abstractNumId w:val="16"/>
  </w:num>
  <w:num w:numId="30">
    <w:abstractNumId w:val="32"/>
  </w:num>
  <w:num w:numId="31">
    <w:abstractNumId w:val="30"/>
  </w:num>
  <w:num w:numId="32">
    <w:abstractNumId w:val="31"/>
  </w:num>
  <w:num w:numId="33">
    <w:abstractNumId w:val="14"/>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ShadeFormData/>
  <w:noPunctuationKerning/>
  <w:characterSpacingControl w:val="doNotCompress"/>
  <w:hdrShapeDefaults>
    <o:shapedefaults v:ext="edit" spidmax="409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40D"/>
    <w:rsid w:val="00013CD2"/>
    <w:rsid w:val="00022751"/>
    <w:rsid w:val="00026397"/>
    <w:rsid w:val="000753F2"/>
    <w:rsid w:val="00110AE9"/>
    <w:rsid w:val="0019078D"/>
    <w:rsid w:val="00290B4F"/>
    <w:rsid w:val="00344EF1"/>
    <w:rsid w:val="00376C4A"/>
    <w:rsid w:val="003C6B6A"/>
    <w:rsid w:val="00494CAA"/>
    <w:rsid w:val="004B7E46"/>
    <w:rsid w:val="00542168"/>
    <w:rsid w:val="005741E3"/>
    <w:rsid w:val="005B18CC"/>
    <w:rsid w:val="005C68DC"/>
    <w:rsid w:val="005D5840"/>
    <w:rsid w:val="005D7C38"/>
    <w:rsid w:val="005F2AEE"/>
    <w:rsid w:val="00622B5C"/>
    <w:rsid w:val="0071215D"/>
    <w:rsid w:val="00713DB4"/>
    <w:rsid w:val="00714377"/>
    <w:rsid w:val="008541D7"/>
    <w:rsid w:val="00886246"/>
    <w:rsid w:val="008C340D"/>
    <w:rsid w:val="008D3027"/>
    <w:rsid w:val="00902C73"/>
    <w:rsid w:val="00932AFB"/>
    <w:rsid w:val="009F52AE"/>
    <w:rsid w:val="00A14772"/>
    <w:rsid w:val="00A272BB"/>
    <w:rsid w:val="00A507A4"/>
    <w:rsid w:val="00A5464A"/>
    <w:rsid w:val="00B07EC2"/>
    <w:rsid w:val="00B705AE"/>
    <w:rsid w:val="00B752F8"/>
    <w:rsid w:val="00B86AAC"/>
    <w:rsid w:val="00BB2792"/>
    <w:rsid w:val="00C22E43"/>
    <w:rsid w:val="00C23537"/>
    <w:rsid w:val="00C9131D"/>
    <w:rsid w:val="00CA579B"/>
    <w:rsid w:val="00D254BC"/>
    <w:rsid w:val="00D73159"/>
    <w:rsid w:val="00DC37CA"/>
    <w:rsid w:val="00E922ED"/>
    <w:rsid w:val="00F043BB"/>
    <w:rsid w:val="00F07D75"/>
    <w:rsid w:val="00F428FE"/>
    <w:rsid w:val="00FB03A1"/>
    <w:rsid w:val="00FD7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E7B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BB"/>
    <w:rPr>
      <w:sz w:val="24"/>
      <w:szCs w:val="24"/>
      <w:lang w:eastAsia="en-US"/>
    </w:rPr>
  </w:style>
  <w:style w:type="paragraph" w:styleId="Heading1">
    <w:name w:val="heading 1"/>
    <w:basedOn w:val="Normal"/>
    <w:next w:val="Normal"/>
    <w:qFormat/>
    <w:rsid w:val="00624EE9"/>
    <w:pPr>
      <w:keepNext/>
      <w:tabs>
        <w:tab w:val="num" w:pos="720"/>
      </w:tabs>
      <w:spacing w:before="240" w:after="60"/>
      <w:ind w:left="720" w:hanging="720"/>
      <w:outlineLvl w:val="0"/>
    </w:pPr>
    <w:rPr>
      <w:b/>
      <w:bCs/>
      <w:kern w:val="32"/>
      <w:sz w:val="38"/>
      <w:szCs w:val="32"/>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624EE9"/>
    <w:pPr>
      <w:spacing w:before="240"/>
    </w:pPr>
    <w:rPr>
      <w:color w:val="008000"/>
    </w:rPr>
  </w:style>
  <w:style w:type="paragraph" w:customStyle="1" w:styleId="7Tabletext">
    <w:name w:val="(7) Table text"/>
    <w:basedOn w:val="1Text"/>
    <w:rsid w:val="005C68DC"/>
    <w:pPr>
      <w:spacing w:before="80" w:after="80"/>
    </w:pPr>
    <w:rPr>
      <w:rFonts w:ascii="Arial" w:hAnsi="Arial"/>
      <w:sz w:val="20"/>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paragraph" w:customStyle="1" w:styleId="01aMainhead">
    <w:name w:val="(01a) Main head"/>
    <w:basedOn w:val="Normal"/>
    <w:rsid w:val="00624EE9"/>
    <w:pPr>
      <w:spacing w:before="360" w:after="120"/>
    </w:pPr>
    <w:rPr>
      <w:rFonts w:cs="Arial-BoldMT"/>
      <w:b/>
      <w:bCs/>
      <w:color w:val="FF0000"/>
      <w:sz w:val="56"/>
      <w:szCs w:val="54"/>
      <w:lang w:bidi="en-US"/>
    </w:rPr>
  </w:style>
  <w:style w:type="paragraph" w:customStyle="1" w:styleId="01Bodytext">
    <w:name w:val="(01) Body text"/>
    <w:basedOn w:val="Normal"/>
    <w:rsid w:val="00624EE9"/>
    <w:pPr>
      <w:spacing w:after="160"/>
    </w:pPr>
    <w:rPr>
      <w:sz w:val="28"/>
    </w:rPr>
  </w:style>
  <w:style w:type="paragraph" w:customStyle="1" w:styleId="02Ahead">
    <w:name w:val="(02) A head"/>
    <w:basedOn w:val="Normal"/>
    <w:rsid w:val="00624EE9"/>
    <w:pPr>
      <w:spacing w:before="360" w:after="120"/>
    </w:pPr>
    <w:rPr>
      <w:sz w:val="48"/>
    </w:rPr>
  </w:style>
  <w:style w:type="paragraph" w:customStyle="1" w:styleId="03Bhead">
    <w:name w:val="(03) B head"/>
    <w:basedOn w:val="Normal"/>
    <w:rsid w:val="00624EE9"/>
    <w:pPr>
      <w:spacing w:before="360" w:after="120"/>
    </w:pPr>
    <w:rPr>
      <w:rFonts w:ascii="Helvetica" w:hAnsi="Helvetica"/>
      <w:b/>
      <w:sz w:val="40"/>
    </w:rPr>
  </w:style>
  <w:style w:type="paragraph" w:customStyle="1" w:styleId="04Chead">
    <w:name w:val="(04) C head"/>
    <w:basedOn w:val="Normal"/>
    <w:rsid w:val="00624EE9"/>
    <w:pPr>
      <w:spacing w:before="360" w:after="120"/>
    </w:pPr>
    <w:rPr>
      <w:rFonts w:ascii="Helvetica" w:hAnsi="Helvetica"/>
      <w:sz w:val="32"/>
    </w:rPr>
  </w:style>
  <w:style w:type="paragraph" w:customStyle="1" w:styleId="05Quote">
    <w:name w:val="(05) Quote"/>
    <w:basedOn w:val="Normal"/>
    <w:rsid w:val="00624EE9"/>
    <w:pPr>
      <w:spacing w:after="120"/>
      <w:ind w:left="720"/>
    </w:pPr>
  </w:style>
  <w:style w:type="paragraph" w:customStyle="1" w:styleId="06Quotesource">
    <w:name w:val="(06) Quote source"/>
    <w:basedOn w:val="Normal"/>
    <w:rsid w:val="00624EE9"/>
    <w:pPr>
      <w:spacing w:after="160"/>
      <w:jc w:val="right"/>
    </w:pPr>
    <w:rPr>
      <w:rFonts w:ascii="Helvetica" w:hAnsi="Helvetica"/>
      <w:sz w:val="20"/>
    </w:rPr>
  </w:style>
  <w:style w:type="paragraph" w:customStyle="1" w:styleId="07Tabletext">
    <w:name w:val="(07) Table text"/>
    <w:basedOn w:val="Normal"/>
    <w:rsid w:val="00624EE9"/>
    <w:pPr>
      <w:spacing w:before="60" w:after="60"/>
    </w:pPr>
    <w:rPr>
      <w:rFonts w:ascii="Helvetica" w:hAnsi="Helvetica"/>
      <w:color w:val="993300"/>
    </w:rPr>
  </w:style>
  <w:style w:type="paragraph" w:customStyle="1" w:styleId="23MRPhead">
    <w:name w:val="(23) MRP head"/>
    <w:basedOn w:val="25TOCBhead"/>
    <w:rsid w:val="00624EE9"/>
    <w:rPr>
      <w:sz w:val="48"/>
    </w:rPr>
  </w:style>
  <w:style w:type="paragraph" w:customStyle="1" w:styleId="25TOCBhead">
    <w:name w:val="(25) TOC B head"/>
    <w:basedOn w:val="Normal"/>
    <w:rsid w:val="00624EE9"/>
    <w:pPr>
      <w:spacing w:before="240" w:after="120"/>
    </w:pPr>
    <w:rPr>
      <w:rFonts w:ascii="Calibri" w:hAnsi="Calibri"/>
      <w:b/>
      <w:sz w:val="32"/>
    </w:rPr>
  </w:style>
  <w:style w:type="paragraph" w:customStyle="1" w:styleId="0AQ">
    <w:name w:val="(0) AQ"/>
    <w:basedOn w:val="Normal"/>
    <w:rsid w:val="00624EE9"/>
    <w:pPr>
      <w:spacing w:after="160"/>
    </w:pPr>
    <w:rPr>
      <w:rFonts w:ascii="Helvetica" w:hAnsi="Helvetica"/>
      <w:b/>
      <w:color w:val="FF00FF"/>
      <w:sz w:val="22"/>
    </w:rPr>
  </w:style>
  <w:style w:type="paragraph" w:customStyle="1" w:styleId="0DQ">
    <w:name w:val="(0) DQ"/>
    <w:basedOn w:val="Normal"/>
    <w:rsid w:val="00624EE9"/>
    <w:pPr>
      <w:spacing w:after="160"/>
    </w:pPr>
    <w:rPr>
      <w:rFonts w:ascii="Helvetica" w:hAnsi="Helvetica"/>
      <w:b/>
      <w:color w:val="3366FF"/>
      <w:sz w:val="22"/>
    </w:rPr>
  </w:style>
  <w:style w:type="paragraph" w:customStyle="1" w:styleId="08Tablecaption">
    <w:name w:val="(08) Table caption"/>
    <w:basedOn w:val="Normal"/>
    <w:rsid w:val="00624EE9"/>
    <w:pPr>
      <w:spacing w:after="160"/>
    </w:pPr>
    <w:rPr>
      <w:i/>
      <w:color w:val="993300"/>
    </w:rPr>
  </w:style>
  <w:style w:type="paragraph" w:customStyle="1" w:styleId="09Figurecaption">
    <w:name w:val="(09) Figure caption"/>
    <w:basedOn w:val="Normal"/>
    <w:rsid w:val="00624EE9"/>
    <w:pPr>
      <w:spacing w:after="160"/>
    </w:pPr>
    <w:rPr>
      <w:i/>
      <w:color w:val="FF6600"/>
    </w:rPr>
  </w:style>
  <w:style w:type="paragraph" w:customStyle="1" w:styleId="21Answerbodytext">
    <w:name w:val="(21) Answer body text"/>
    <w:basedOn w:val="Normal"/>
    <w:rsid w:val="00624EE9"/>
    <w:pPr>
      <w:spacing w:after="160"/>
    </w:pPr>
  </w:style>
  <w:style w:type="paragraph" w:customStyle="1" w:styleId="11Examtip">
    <w:name w:val="(11) Exam tip"/>
    <w:basedOn w:val="Normal"/>
    <w:rsid w:val="00624EE9"/>
    <w:pPr>
      <w:spacing w:after="160"/>
    </w:pPr>
    <w:rPr>
      <w:rFonts w:ascii="Arial" w:hAnsi="Arial"/>
      <w:color w:val="FF0000"/>
    </w:rPr>
  </w:style>
  <w:style w:type="paragraph" w:customStyle="1" w:styleId="12Typicalmistakes">
    <w:name w:val="(12) Typical mistakes"/>
    <w:basedOn w:val="Normal"/>
    <w:rsid w:val="00624EE9"/>
    <w:pPr>
      <w:spacing w:after="160"/>
    </w:pPr>
    <w:rPr>
      <w:rFonts w:ascii="Arial" w:hAnsi="Arial"/>
      <w:color w:val="000080"/>
    </w:rPr>
  </w:style>
  <w:style w:type="paragraph" w:customStyle="1" w:styleId="13Keyworddefined">
    <w:name w:val="(13) Key word defined"/>
    <w:basedOn w:val="Normal"/>
    <w:rsid w:val="00624EE9"/>
    <w:pPr>
      <w:spacing w:after="160"/>
    </w:pPr>
    <w:rPr>
      <w:rFonts w:ascii="Arial" w:hAnsi="Arial"/>
    </w:rPr>
  </w:style>
  <w:style w:type="table" w:styleId="TableGrid">
    <w:name w:val="Table Grid"/>
    <w:basedOn w:val="TableNormal"/>
    <w:rsid w:val="00624EE9"/>
    <w:rPr>
      <w:rFonts w:ascii="Calibri" w:eastAsia="Calibri" w:hAnsi="Calibri"/>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Casestudy">
    <w:name w:val="(15) Case study"/>
    <w:basedOn w:val="Normal"/>
    <w:rsid w:val="00624EE9"/>
    <w:pPr>
      <w:spacing w:after="160"/>
    </w:pPr>
    <w:rPr>
      <w:color w:val="008080"/>
      <w:sz w:val="28"/>
    </w:rPr>
  </w:style>
  <w:style w:type="paragraph" w:customStyle="1" w:styleId="18Revisionactivities">
    <w:name w:val="(18) Revision activities"/>
    <w:basedOn w:val="Normal"/>
    <w:rsid w:val="00624EE9"/>
    <w:pPr>
      <w:spacing w:after="160"/>
    </w:pPr>
    <w:rPr>
      <w:rFonts w:ascii="Helvetica" w:hAnsi="Helvetica"/>
      <w:color w:val="0000FF"/>
      <w:sz w:val="28"/>
    </w:rPr>
  </w:style>
  <w:style w:type="paragraph" w:customStyle="1" w:styleId="19Exampractice">
    <w:name w:val="(19) Exam practice"/>
    <w:basedOn w:val="Normal"/>
    <w:rsid w:val="00624EE9"/>
    <w:pPr>
      <w:spacing w:after="160"/>
    </w:pPr>
    <w:rPr>
      <w:rFonts w:ascii="Helvetica" w:hAnsi="Helvetica"/>
      <w:color w:val="FF6600"/>
      <w:sz w:val="28"/>
    </w:rPr>
  </w:style>
  <w:style w:type="paragraph" w:customStyle="1" w:styleId="16Nowtestyourself1">
    <w:name w:val="(16) Now test yourself 1"/>
    <w:basedOn w:val="Normal"/>
    <w:rsid w:val="00624EE9"/>
    <w:pPr>
      <w:spacing w:after="160"/>
    </w:pPr>
    <w:rPr>
      <w:rFonts w:ascii="Helvetica" w:hAnsi="Helvetica"/>
      <w:color w:val="008000"/>
      <w:sz w:val="28"/>
    </w:rPr>
  </w:style>
  <w:style w:type="paragraph" w:customStyle="1" w:styleId="TSNTypesetterdesignernote">
    <w:name w:val="TSN Typesetter designer note"/>
    <w:aliases w:val="TSN"/>
    <w:basedOn w:val="Normal"/>
    <w:next w:val="Normal"/>
    <w:rsid w:val="00624EE9"/>
    <w:pPr>
      <w:spacing w:after="200"/>
    </w:pPr>
    <w:rPr>
      <w:b/>
      <w:color w:val="0000FF"/>
      <w:sz w:val="23"/>
    </w:rPr>
  </w:style>
  <w:style w:type="paragraph" w:styleId="Header">
    <w:name w:val="header"/>
    <w:basedOn w:val="Normal"/>
    <w:rsid w:val="00624EE9"/>
    <w:pPr>
      <w:tabs>
        <w:tab w:val="center" w:pos="4153"/>
        <w:tab w:val="right" w:pos="8306"/>
      </w:tabs>
    </w:pPr>
  </w:style>
  <w:style w:type="paragraph" w:customStyle="1" w:styleId="20Examsummary">
    <w:name w:val="(20) Exam summary"/>
    <w:basedOn w:val="Normal"/>
    <w:rsid w:val="00624EE9"/>
    <w:pPr>
      <w:spacing w:after="160"/>
    </w:pPr>
    <w:rPr>
      <w:color w:val="800000"/>
      <w:sz w:val="28"/>
    </w:rPr>
  </w:style>
  <w:style w:type="paragraph" w:customStyle="1" w:styleId="22Answertable">
    <w:name w:val="(22) Answer table"/>
    <w:basedOn w:val="Normal"/>
    <w:rsid w:val="00624EE9"/>
    <w:pPr>
      <w:spacing w:before="40" w:after="40"/>
    </w:pPr>
    <w:rPr>
      <w:rFonts w:ascii="Helvetica" w:hAnsi="Helvetica"/>
      <w:color w:val="993300"/>
      <w:sz w:val="20"/>
    </w:rPr>
  </w:style>
  <w:style w:type="character" w:customStyle="1" w:styleId="14Keywordhighlighted">
    <w:name w:val="(14) Key word highlighted"/>
    <w:rsid w:val="00624EE9"/>
    <w:rPr>
      <w:b/>
      <w:color w:val="800080"/>
    </w:rPr>
  </w:style>
  <w:style w:type="paragraph" w:customStyle="1" w:styleId="24TOCAhead">
    <w:name w:val="(24) TOC A head"/>
    <w:basedOn w:val="Normal"/>
    <w:rsid w:val="00624EE9"/>
    <w:pPr>
      <w:spacing w:before="240" w:after="120"/>
    </w:pPr>
    <w:rPr>
      <w:rFonts w:ascii="Calibri" w:hAnsi="Calibri"/>
      <w:sz w:val="40"/>
    </w:rPr>
  </w:style>
  <w:style w:type="paragraph" w:customStyle="1" w:styleId="26TOCentry">
    <w:name w:val="(26) TOC entry"/>
    <w:basedOn w:val="Normal"/>
    <w:rsid w:val="00624EE9"/>
    <w:pPr>
      <w:spacing w:after="120"/>
    </w:pPr>
    <w:rPr>
      <w:rFonts w:ascii="Calibri" w:hAnsi="Calibri"/>
      <w:sz w:val="28"/>
    </w:rPr>
  </w:style>
  <w:style w:type="paragraph" w:styleId="Footer">
    <w:name w:val="footer"/>
    <w:basedOn w:val="Normal"/>
    <w:semiHidden/>
    <w:rsid w:val="00624EE9"/>
    <w:pPr>
      <w:tabs>
        <w:tab w:val="center" w:pos="4320"/>
        <w:tab w:val="right" w:pos="8640"/>
      </w:tabs>
    </w:pPr>
  </w:style>
  <w:style w:type="character" w:styleId="PageNumber">
    <w:name w:val="page number"/>
    <w:basedOn w:val="DefaultParagraphFont"/>
    <w:rsid w:val="00624EE9"/>
  </w:style>
  <w:style w:type="character" w:styleId="Hyperlink">
    <w:name w:val="Hyperlink"/>
    <w:rsid w:val="00624EE9"/>
    <w:rPr>
      <w:color w:val="0000FF"/>
      <w:u w:val="single"/>
    </w:rPr>
  </w:style>
  <w:style w:type="character" w:customStyle="1" w:styleId="Unitorsectionheading">
    <w:name w:val="Unit or section heading"/>
    <w:rsid w:val="00624EE9"/>
    <w:rPr>
      <w:b/>
      <w:bCs/>
      <w:color w:val="FF0000"/>
      <w:sz w:val="32"/>
    </w:rPr>
  </w:style>
  <w:style w:type="character" w:customStyle="1" w:styleId="Chapterheading">
    <w:name w:val="Chapter heading"/>
    <w:rsid w:val="00624EE9"/>
    <w:rPr>
      <w:b/>
      <w:bCs/>
      <w:color w:val="0000FF"/>
      <w:sz w:val="28"/>
    </w:rPr>
  </w:style>
  <w:style w:type="character" w:customStyle="1" w:styleId="Aheading">
    <w:name w:val="A heading"/>
    <w:rsid w:val="00624EE9"/>
    <w:rPr>
      <w:b/>
      <w:bCs/>
      <w:color w:val="008000"/>
    </w:rPr>
  </w:style>
  <w:style w:type="character" w:customStyle="1" w:styleId="Cheading">
    <w:name w:val="C heading"/>
    <w:rsid w:val="00624EE9"/>
    <w:rPr>
      <w:color w:val="FF00FF"/>
    </w:rPr>
  </w:style>
  <w:style w:type="character" w:customStyle="1" w:styleId="Bheading">
    <w:name w:val="B heading"/>
    <w:rsid w:val="00624EE9"/>
    <w:rPr>
      <w:color w:val="CC99FF"/>
    </w:rPr>
  </w:style>
  <w:style w:type="character" w:customStyle="1" w:styleId="Keyterms">
    <w:name w:val="Key terms"/>
    <w:rsid w:val="00624EE9"/>
    <w:rPr>
      <w:b/>
      <w:bCs/>
      <w:color w:val="00FF00"/>
    </w:rPr>
  </w:style>
  <w:style w:type="character" w:customStyle="1" w:styleId="Examinerstip">
    <w:name w:val="Examiner's tip"/>
    <w:rsid w:val="00624EE9"/>
    <w:rPr>
      <w:b/>
      <w:bCs/>
      <w:i/>
      <w:color w:val="FF6600"/>
    </w:rPr>
  </w:style>
  <w:style w:type="character" w:customStyle="1" w:styleId="Typicalmistakes">
    <w:name w:val="Typical mistakes"/>
    <w:rsid w:val="00624EE9"/>
    <w:rPr>
      <w:b/>
      <w:bCs/>
      <w:i/>
      <w:color w:val="808080"/>
    </w:rPr>
  </w:style>
  <w:style w:type="character" w:customStyle="1" w:styleId="Testyourselfquestions">
    <w:name w:val="Test yourself questions"/>
    <w:rsid w:val="00624EE9"/>
    <w:rPr>
      <w:color w:val="00CCFF"/>
    </w:rPr>
  </w:style>
  <w:style w:type="character" w:customStyle="1" w:styleId="Checkunderstanding">
    <w:name w:val="Check understanding"/>
    <w:rsid w:val="00624EE9"/>
    <w:rPr>
      <w:color w:val="800000"/>
      <w:u w:val="single"/>
    </w:rPr>
  </w:style>
  <w:style w:type="character" w:customStyle="1" w:styleId="Examquestions">
    <w:name w:val="Exam questions"/>
    <w:rsid w:val="00624EE9"/>
    <w:rPr>
      <w:b/>
      <w:bCs/>
      <w:color w:val="333300"/>
    </w:rPr>
  </w:style>
  <w:style w:type="character" w:customStyle="1" w:styleId="Examinerssummary">
    <w:name w:val="Examiner's summary"/>
    <w:rsid w:val="00624EE9"/>
    <w:rPr>
      <w:color w:val="FF0000"/>
    </w:rPr>
  </w:style>
  <w:style w:type="character" w:styleId="SubtleReference">
    <w:name w:val="Subtle Reference"/>
    <w:qFormat/>
    <w:rsid w:val="00624EE9"/>
    <w:rPr>
      <w:smallCaps/>
      <w:color w:val="C0504D"/>
      <w:u w:val="single"/>
    </w:rPr>
  </w:style>
  <w:style w:type="paragraph" w:customStyle="1" w:styleId="TableText11ptbullet">
    <w:name w:val="TableText_11pt_bullet"/>
    <w:basedOn w:val="Normal"/>
    <w:rsid w:val="00624EE9"/>
    <w:pPr>
      <w:spacing w:before="40" w:after="40" w:line="260" w:lineRule="atLeast"/>
    </w:pPr>
    <w:rPr>
      <w:rFonts w:ascii="Arial" w:hAnsi="Arial"/>
      <w:sz w:val="22"/>
      <w:lang w:eastAsia="en-GB"/>
    </w:rPr>
  </w:style>
  <w:style w:type="paragraph" w:customStyle="1" w:styleId="A2Maintext">
    <w:name w:val="A2: Main text"/>
    <w:basedOn w:val="Normal"/>
    <w:rsid w:val="00624EE9"/>
    <w:pPr>
      <w:tabs>
        <w:tab w:val="left" w:pos="567"/>
      </w:tabs>
    </w:pPr>
    <w:rPr>
      <w:szCs w:val="20"/>
    </w:rPr>
  </w:style>
  <w:style w:type="character" w:customStyle="1" w:styleId="CharChar">
    <w:name w:val="Char Char"/>
    <w:rsid w:val="00624EE9"/>
    <w:rPr>
      <w:sz w:val="23"/>
      <w:szCs w:val="24"/>
      <w:lang w:eastAsia="en-US"/>
    </w:rPr>
  </w:style>
  <w:style w:type="character" w:customStyle="1" w:styleId="CharChar2">
    <w:name w:val="Char Char2"/>
    <w:rsid w:val="00624EE9"/>
    <w:rPr>
      <w:b/>
      <w:bCs/>
      <w:kern w:val="32"/>
      <w:sz w:val="38"/>
      <w:szCs w:val="32"/>
      <w:lang w:eastAsia="en-US"/>
    </w:rPr>
  </w:style>
  <w:style w:type="character" w:customStyle="1" w:styleId="CharChar1">
    <w:name w:val="Char Char1"/>
    <w:rsid w:val="00624EE9"/>
    <w:rPr>
      <w:rFonts w:ascii="Arial" w:hAnsi="Arial" w:cs="Arial"/>
      <w:b/>
      <w:bCs/>
      <w:sz w:val="26"/>
      <w:szCs w:val="24"/>
      <w:lang w:eastAsia="en-US"/>
    </w:rPr>
  </w:style>
  <w:style w:type="paragraph" w:customStyle="1" w:styleId="bullet">
    <w:name w:val="bullet"/>
    <w:basedOn w:val="Normal"/>
    <w:rsid w:val="00624EE9"/>
    <w:pPr>
      <w:numPr>
        <w:numId w:val="34"/>
      </w:numPr>
    </w:pPr>
    <w:rPr>
      <w:sz w:val="23"/>
    </w:rPr>
  </w:style>
  <w:style w:type="paragraph" w:styleId="ListParagraph">
    <w:name w:val="List Paragraph"/>
    <w:basedOn w:val="Normal"/>
    <w:uiPriority w:val="34"/>
    <w:qFormat/>
    <w:rsid w:val="005C68DC"/>
    <w:pPr>
      <w:spacing w:after="200" w:line="276" w:lineRule="auto"/>
      <w:ind w:left="720"/>
      <w:contextualSpacing/>
    </w:pPr>
    <w:rPr>
      <w:rFonts w:ascii="Calibri" w:eastAsia="Calibri" w:hAnsi="Calibri"/>
      <w:sz w:val="22"/>
      <w:szCs w:val="22"/>
    </w:rPr>
  </w:style>
  <w:style w:type="paragraph" w:customStyle="1" w:styleId="Style1TextBlue">
    <w:name w:val="Style (1) Text + Blue"/>
    <w:basedOn w:val="1Text"/>
    <w:rsid w:val="005C68DC"/>
    <w:rPr>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1851</CharactersWithSpaces>
  <SharedDoc>false</SharedDoc>
  <HLinks>
    <vt:vector size="6" baseType="variant">
      <vt:variant>
        <vt:i4>2752586</vt:i4>
      </vt:variant>
      <vt:variant>
        <vt:i4>2468</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4</cp:revision>
  <cp:lastPrinted>2012-10-09T10:34:00Z</cp:lastPrinted>
  <dcterms:created xsi:type="dcterms:W3CDTF">2015-07-24T10:07:00Z</dcterms:created>
  <dcterms:modified xsi:type="dcterms:W3CDTF">2015-10-01T14:46:00Z</dcterms:modified>
</cp:coreProperties>
</file>