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D9A93" w14:textId="77777777" w:rsidR="00BB36F6" w:rsidRDefault="00BB36F6" w:rsidP="00BB36F6">
      <w:pPr>
        <w:pStyle w:val="5Chead"/>
        <w:rPr>
          <w:sz w:val="22"/>
          <w:szCs w:val="22"/>
        </w:rPr>
      </w:pPr>
      <w:r>
        <w:rPr>
          <w:sz w:val="22"/>
          <w:szCs w:val="22"/>
        </w:rPr>
        <w:t>Edexcel AS/A-level Year 1 Economics A exam practice answers</w:t>
      </w:r>
    </w:p>
    <w:p w14:paraId="1C3FD0EC" w14:textId="77777777" w:rsidR="00BB36F6" w:rsidRDefault="00BB36F6" w:rsidP="00BB36F6">
      <w:pPr>
        <w:pStyle w:val="2Firstmainhead"/>
      </w:pPr>
      <w:r>
        <w:t>4</w:t>
      </w:r>
      <w:r>
        <w:tab/>
        <w:t>Government intervention</w:t>
      </w:r>
    </w:p>
    <w:p w14:paraId="573EA734" w14:textId="77777777" w:rsidR="00BB36F6" w:rsidRDefault="00BB36F6" w:rsidP="00BB36F6">
      <w:pPr>
        <w:pStyle w:val="1Text"/>
      </w:pPr>
      <w:r>
        <w:rPr>
          <w:rFonts w:ascii="Times New Roman Bold"/>
        </w:rPr>
        <w:t>1</w:t>
      </w:r>
      <w:r>
        <w:rPr>
          <w:rFonts w:ascii="Times New Roman Bold"/>
        </w:rPr>
        <w:tab/>
        <w:t>(a)</w:t>
      </w:r>
      <w:r>
        <w:tab/>
      </w:r>
      <w:r>
        <w:rPr>
          <w:rFonts w:ascii="Times New Roman Bold"/>
        </w:rPr>
        <w:t>Correct answer D:</w:t>
      </w:r>
      <w:r>
        <w:t xml:space="preserve"> government failure. </w:t>
      </w:r>
      <w:r>
        <w:rPr>
          <w:color w:val="0000FF"/>
          <w:u w:color="0000FF"/>
        </w:rPr>
        <w:t>[1]</w:t>
      </w:r>
    </w:p>
    <w:p w14:paraId="19A15BF2" w14:textId="77777777" w:rsidR="00BB36F6" w:rsidRDefault="00BB36F6" w:rsidP="00BB36F6">
      <w:pPr>
        <w:pStyle w:val="1Text"/>
        <w:ind w:left="1418" w:hanging="709"/>
      </w:pPr>
      <w:r>
        <w:rPr>
          <w:rFonts w:ascii="Times New Roman Bold"/>
        </w:rPr>
        <w:t>(b)</w:t>
      </w:r>
      <w:r>
        <w:tab/>
        <w:t xml:space="preserve">Three sources of government failure are: high administrative costs; information gaps; unexpected consequences. </w:t>
      </w:r>
      <w:r>
        <w:rPr>
          <w:color w:val="0000FF"/>
          <w:u w:color="0000FF"/>
        </w:rPr>
        <w:t>[3]</w:t>
      </w:r>
    </w:p>
    <w:p w14:paraId="5E511586" w14:textId="77777777" w:rsidR="00BB36F6" w:rsidRDefault="00BB36F6" w:rsidP="00BB36F6">
      <w:pPr>
        <w:pStyle w:val="1Text"/>
      </w:pPr>
      <w:r>
        <w:rPr>
          <w:rFonts w:ascii="Times New Roman Bold"/>
        </w:rPr>
        <w:t>2</w:t>
      </w:r>
      <w:r>
        <w:rPr>
          <w:rFonts w:ascii="Times New Roman Bold"/>
        </w:rPr>
        <w:tab/>
        <w:t>(a)</w:t>
      </w:r>
      <w:r>
        <w:tab/>
      </w:r>
      <w:r>
        <w:rPr>
          <w:rFonts w:ascii="Times New Roman Bold"/>
        </w:rPr>
        <w:t>Correct answer B:</w:t>
      </w:r>
      <w:r>
        <w:t xml:space="preserve"> an increase in producer surplus. </w:t>
      </w:r>
      <w:r>
        <w:rPr>
          <w:color w:val="0000FF"/>
          <w:u w:color="0000FF"/>
        </w:rPr>
        <w:t>[1]</w:t>
      </w:r>
    </w:p>
    <w:p w14:paraId="67B3A1E0" w14:textId="77777777" w:rsidR="00BB36F6" w:rsidRDefault="00BB36F6" w:rsidP="00BB36F6">
      <w:pPr>
        <w:pStyle w:val="1Text"/>
        <w:tabs>
          <w:tab w:val="left" w:pos="709"/>
        </w:tabs>
      </w:pPr>
      <w:r>
        <w:tab/>
      </w:r>
      <w:r>
        <w:rPr>
          <w:rFonts w:ascii="Times New Roman Bold"/>
        </w:rPr>
        <w:t>(b)</w:t>
      </w:r>
      <w:r>
        <w:tab/>
      </w:r>
      <w:r>
        <w:rPr>
          <w:rFonts w:ascii="Times New Roman Bold"/>
        </w:rPr>
        <w:t>(i)</w:t>
      </w:r>
      <w:r>
        <w:t xml:space="preserve"> </w:t>
      </w:r>
      <w:r>
        <w:tab/>
        <w:t xml:space="preserve">£116 129 </w:t>
      </w:r>
      <w:r>
        <w:rPr>
          <w:color w:val="0000FF"/>
          <w:u w:color="0000FF"/>
        </w:rPr>
        <w:t xml:space="preserve">[1] </w:t>
      </w:r>
    </w:p>
    <w:p w14:paraId="7155F34D" w14:textId="77777777" w:rsidR="00BB36F6" w:rsidRDefault="00BB36F6" w:rsidP="00BB36F6">
      <w:pPr>
        <w:pStyle w:val="1Text"/>
        <w:tabs>
          <w:tab w:val="left" w:pos="709"/>
        </w:tabs>
      </w:pPr>
      <w:r>
        <w:tab/>
      </w:r>
      <w:r>
        <w:tab/>
      </w:r>
      <w:r>
        <w:tab/>
      </w:r>
      <w:r>
        <w:rPr>
          <w:rFonts w:ascii="Times New Roman Bold"/>
        </w:rPr>
        <w:t>(ii)</w:t>
      </w:r>
      <w:r>
        <w:t xml:space="preserve"> </w:t>
      </w:r>
      <w:r>
        <w:tab/>
        <w:t xml:space="preserve">To reduce external costs from non-renewable energy sources such as coal. </w:t>
      </w:r>
      <w:r>
        <w:rPr>
          <w:color w:val="0000FF"/>
          <w:u w:color="0000FF"/>
        </w:rPr>
        <w:t>[2]</w:t>
      </w:r>
    </w:p>
    <w:p w14:paraId="0963C484" w14:textId="77777777" w:rsidR="00BB36F6" w:rsidRDefault="00BB36F6" w:rsidP="00BB36F6">
      <w:pPr>
        <w:pStyle w:val="1Text"/>
        <w:rPr>
          <w:rFonts w:ascii="Times New Roman Bold" w:eastAsia="Times New Roman Bold" w:hAnsi="Times New Roman Bold" w:cs="Times New Roman Bold"/>
        </w:rPr>
      </w:pPr>
      <w:r>
        <w:rPr>
          <w:rFonts w:ascii="Times New Roman Bold"/>
        </w:rPr>
        <w:t>3</w:t>
      </w:r>
      <w:r>
        <w:rPr>
          <w:rFonts w:ascii="Times New Roman Bold"/>
        </w:rPr>
        <w:tab/>
        <w:t>Outline answers:</w:t>
      </w:r>
    </w:p>
    <w:p w14:paraId="5376B306" w14:textId="77777777" w:rsidR="00BB36F6" w:rsidRDefault="00BB36F6" w:rsidP="00BB36F6">
      <w:pPr>
        <w:pStyle w:val="1Text"/>
        <w:rPr>
          <w:color w:val="0000FF"/>
          <w:u w:color="0000FF"/>
        </w:rPr>
      </w:pPr>
      <w:r>
        <w:rPr>
          <w:rFonts w:ascii="Times New Roman Bold"/>
        </w:rPr>
        <w:t>(a)</w:t>
      </w:r>
      <w:r>
        <w:tab/>
        <w:t xml:space="preserve">PED = </w:t>
      </w:r>
      <w:r>
        <w:rPr>
          <w:u w:val="single"/>
        </w:rPr>
        <w:t>% change in quantity demanded</w:t>
      </w:r>
      <w:r>
        <w:t xml:space="preserve"> = </w:t>
      </w:r>
      <w:r>
        <w:rPr>
          <w:rFonts w:ascii="Arial Unicode MS"/>
        </w:rPr>
        <w:t>–</w:t>
      </w:r>
      <w:r>
        <w:rPr>
          <w:u w:val="single"/>
        </w:rPr>
        <w:t>0.1</w:t>
      </w:r>
      <w:r>
        <w:t xml:space="preserve"> = </w:t>
      </w:r>
      <w:r>
        <w:rPr>
          <w:rFonts w:ascii="Arial Unicode MS"/>
        </w:rPr>
        <w:t>–</w:t>
      </w:r>
      <w:r>
        <w:t xml:space="preserve">0.01 </w:t>
      </w:r>
      <w:r>
        <w:rPr>
          <w:color w:val="0000FF"/>
          <w:u w:color="0000FF"/>
        </w:rPr>
        <w:t>[4]</w:t>
      </w:r>
    </w:p>
    <w:p w14:paraId="0BBEDA6E" w14:textId="77777777" w:rsidR="00BB36F6" w:rsidRDefault="00BB36F6" w:rsidP="00BB36F6">
      <w:pPr>
        <w:pStyle w:val="1Text"/>
        <w:tabs>
          <w:tab w:val="left" w:pos="2410"/>
          <w:tab w:val="left" w:pos="4820"/>
        </w:tabs>
      </w:pPr>
      <w:r>
        <w:tab/>
        <w:t>% change in price</w:t>
      </w:r>
      <w:r>
        <w:tab/>
        <w:t xml:space="preserve"> 10</w:t>
      </w:r>
    </w:p>
    <w:p w14:paraId="33CE5AFE" w14:textId="77777777" w:rsidR="00BB36F6" w:rsidRDefault="00BB36F6" w:rsidP="00BB36F6">
      <w:pPr>
        <w:pStyle w:val="1Text"/>
      </w:pPr>
      <w:r>
        <w:tab/>
        <w:t>Therefore, demand is price inelastic.</w:t>
      </w:r>
    </w:p>
    <w:p w14:paraId="0E85A27C" w14:textId="77777777" w:rsidR="00BB36F6" w:rsidRDefault="00BB36F6" w:rsidP="00BB36F6">
      <w:pPr>
        <w:pStyle w:val="1Text"/>
        <w:rPr>
          <w:color w:val="0000FF"/>
          <w:u w:color="0000FF"/>
        </w:rPr>
      </w:pPr>
      <w:r>
        <w:rPr>
          <w:rFonts w:ascii="Times New Roman Bold"/>
        </w:rPr>
        <w:t>(b)</w:t>
      </w:r>
      <w:r>
        <w:tab/>
        <w:t xml:space="preserve">XED = </w:t>
      </w:r>
      <w:r>
        <w:rPr>
          <w:u w:val="single"/>
        </w:rPr>
        <w:t xml:space="preserve">% change in quantity demanded for sugar </w:t>
      </w:r>
      <w:r>
        <w:rPr>
          <w:color w:val="0000FF"/>
          <w:u w:color="0000FF"/>
        </w:rPr>
        <w:t>[5]</w:t>
      </w:r>
    </w:p>
    <w:p w14:paraId="37B72B37" w14:textId="77777777" w:rsidR="00BB36F6" w:rsidRDefault="00BB36F6" w:rsidP="00BB36F6">
      <w:pPr>
        <w:pStyle w:val="1Text"/>
        <w:tabs>
          <w:tab w:val="left" w:pos="1560"/>
        </w:tabs>
      </w:pPr>
      <w:r>
        <w:tab/>
        <w:t>% change in price of artificial sweeteners</w:t>
      </w:r>
    </w:p>
    <w:p w14:paraId="0901B15A" w14:textId="7A547D58" w:rsidR="00BB36F6" w:rsidRDefault="00BB36F6" w:rsidP="00BB36F6">
      <w:pPr>
        <w:pStyle w:val="1Text"/>
      </w:pPr>
      <w:r>
        <w:tab/>
        <w:t xml:space="preserve">These products are substitutes. Therefore, the XED will be </w:t>
      </w:r>
      <w:r w:rsidR="004A14E7">
        <w:t>positive</w:t>
      </w:r>
      <w:bookmarkStart w:id="0" w:name="_GoBack"/>
      <w:bookmarkEnd w:id="0"/>
      <w:r>
        <w:t>.</w:t>
      </w:r>
    </w:p>
    <w:p w14:paraId="20FD9167" w14:textId="77777777" w:rsidR="00BB36F6" w:rsidRDefault="00BB36F6" w:rsidP="00BB36F6">
      <w:pPr>
        <w:pStyle w:val="1Text"/>
      </w:pPr>
      <w:r>
        <w:rPr>
          <w:rFonts w:ascii="Times New Roman Bold"/>
        </w:rPr>
        <w:t>(c)</w:t>
      </w:r>
      <w:r>
        <w:rPr>
          <w:rFonts w:ascii="Times New Roman Bold"/>
        </w:rPr>
        <w:tab/>
      </w:r>
      <w:r>
        <w:t>Producer surplus is the difference between the market price and the cost of supply.</w:t>
      </w:r>
    </w:p>
    <w:p w14:paraId="3ABFEFBD" w14:textId="77777777" w:rsidR="00BB36F6" w:rsidRDefault="00BB36F6" w:rsidP="00BB36F6">
      <w:pPr>
        <w:pStyle w:val="1Text"/>
        <w:numPr>
          <w:ilvl w:val="1"/>
          <w:numId w:val="44"/>
        </w:numPr>
        <w:pBdr>
          <w:top w:val="nil"/>
          <w:left w:val="nil"/>
          <w:bottom w:val="nil"/>
          <w:right w:val="nil"/>
          <w:between w:val="nil"/>
          <w:bar w:val="nil"/>
        </w:pBdr>
        <w:ind w:left="731" w:hanging="22"/>
      </w:pPr>
      <w:r>
        <w:t xml:space="preserve">The fall in demand for sugar will result in a fall in price. </w:t>
      </w:r>
    </w:p>
    <w:p w14:paraId="705CFEE6" w14:textId="77777777" w:rsidR="00BB36F6" w:rsidRDefault="00BB36F6" w:rsidP="00BB36F6">
      <w:pPr>
        <w:pStyle w:val="1Text"/>
        <w:numPr>
          <w:ilvl w:val="1"/>
          <w:numId w:val="44"/>
        </w:numPr>
        <w:pBdr>
          <w:top w:val="nil"/>
          <w:left w:val="nil"/>
          <w:bottom w:val="nil"/>
          <w:right w:val="nil"/>
          <w:between w:val="nil"/>
          <w:bar w:val="nil"/>
        </w:pBdr>
        <w:ind w:left="731" w:hanging="22"/>
      </w:pPr>
      <w:r>
        <w:t>Consequently, the producer surplus will fall.</w:t>
      </w:r>
    </w:p>
    <w:p w14:paraId="3AABA435" w14:textId="77777777" w:rsidR="00BB36F6" w:rsidRDefault="00BB36F6" w:rsidP="00BB36F6">
      <w:pPr>
        <w:pStyle w:val="1Text"/>
        <w:numPr>
          <w:ilvl w:val="1"/>
          <w:numId w:val="44"/>
        </w:numPr>
        <w:pBdr>
          <w:top w:val="nil"/>
          <w:left w:val="nil"/>
          <w:bottom w:val="nil"/>
          <w:right w:val="nil"/>
          <w:between w:val="nil"/>
          <w:bar w:val="nil"/>
        </w:pBdr>
        <w:ind w:left="731" w:hanging="22"/>
        <w:rPr>
          <w:color w:val="0000FF"/>
          <w:u w:color="0000FF"/>
        </w:rPr>
      </w:pPr>
      <w:r>
        <w:t xml:space="preserve">This may be illustrated with a diagram. </w:t>
      </w:r>
      <w:r>
        <w:rPr>
          <w:color w:val="0000FF"/>
          <w:u w:color="0000FF"/>
        </w:rPr>
        <w:t>[6]</w:t>
      </w:r>
    </w:p>
    <w:p w14:paraId="65C75965" w14:textId="77777777" w:rsidR="00BB36F6" w:rsidRDefault="00BB36F6" w:rsidP="00BB36F6">
      <w:pPr>
        <w:pStyle w:val="1Text"/>
        <w:ind w:left="709" w:hanging="709"/>
      </w:pPr>
      <w:r>
        <w:rPr>
          <w:rFonts w:ascii="Times New Roman Bold"/>
        </w:rPr>
        <w:t>(d)</w:t>
      </w:r>
      <w:r>
        <w:tab/>
        <w:t>The price of sugar has fallen because there is a decrease in demand (caused by falling consumption associated with adverse effects on health) and an increase in supply (following bumper harvests). Therefore, the demand curve will shift to the left while the supply curve will shift to the right.</w:t>
      </w:r>
    </w:p>
    <w:p w14:paraId="2BBD7739" w14:textId="77777777" w:rsidR="00BB36F6" w:rsidRDefault="00BB36F6" w:rsidP="00BB36F6">
      <w:pPr>
        <w:pStyle w:val="1Text"/>
        <w:ind w:left="709"/>
        <w:rPr>
          <w:rFonts w:ascii="Times New Roman Bold" w:eastAsia="Times New Roman Bold" w:hAnsi="Times New Roman Bold" w:cs="Times New Roman Bold"/>
        </w:rPr>
      </w:pPr>
      <w:r>
        <w:rPr>
          <w:rFonts w:ascii="Times New Roman Bold"/>
        </w:rPr>
        <w:t xml:space="preserve">Evaluation: </w:t>
      </w:r>
      <w:r>
        <w:t xml:space="preserve">the extent of the price fall will depend on the extent to which the demand and supply curves shift and also on the price elasticities of demand and supply. If supply and demand are both price elastic, then the impact on price will be less than if demand and supply are price inelastic. The price fall might be short run only, for example, if the next harvest is very low. </w:t>
      </w:r>
      <w:r>
        <w:rPr>
          <w:color w:val="0000FF"/>
          <w:u w:color="0000FF"/>
        </w:rPr>
        <w:t>[10]</w:t>
      </w:r>
    </w:p>
    <w:p w14:paraId="1E937F08" w14:textId="77777777" w:rsidR="00BB36F6" w:rsidRDefault="00BB36F6" w:rsidP="00BB36F6">
      <w:pPr>
        <w:pStyle w:val="1Text"/>
        <w:ind w:left="709" w:hanging="709"/>
      </w:pPr>
      <w:r>
        <w:rPr>
          <w:rFonts w:ascii="Times New Roman Bold"/>
        </w:rPr>
        <w:t>(e)</w:t>
      </w:r>
      <w:r>
        <w:tab/>
        <w:t>Definition of government failure. A government decision to ban sugar production in the UK could result in a misallocation of resources and increased imports. Also cost of enforcing the ban.</w:t>
      </w:r>
    </w:p>
    <w:p w14:paraId="1B7D07A9" w14:textId="77777777" w:rsidR="00BB36F6" w:rsidRDefault="00BB36F6" w:rsidP="00BB36F6">
      <w:pPr>
        <w:pStyle w:val="1Text"/>
        <w:ind w:left="709"/>
        <w:rPr>
          <w:rFonts w:ascii="Times New Roman Bold" w:eastAsia="Times New Roman Bold" w:hAnsi="Times New Roman Bold" w:cs="Times New Roman Bold"/>
        </w:rPr>
      </w:pPr>
      <w:r>
        <w:tab/>
      </w:r>
      <w:r>
        <w:rPr>
          <w:rFonts w:ascii="Times New Roman Bold"/>
        </w:rPr>
        <w:t xml:space="preserve">Evaluation: </w:t>
      </w:r>
      <w:r>
        <w:t>difficulty of determining the socially efficient output.</w:t>
      </w:r>
      <w:r>
        <w:rPr>
          <w:rFonts w:ascii="Times New Roman Bold"/>
        </w:rPr>
        <w:t xml:space="preserve"> </w:t>
      </w:r>
      <w:r>
        <w:t xml:space="preserve">Land formerly used to produce sugar may be put to more efficient uses. </w:t>
      </w:r>
      <w:r>
        <w:rPr>
          <w:color w:val="0000FF"/>
          <w:u w:color="0000FF"/>
        </w:rPr>
        <w:t>[15]</w:t>
      </w:r>
    </w:p>
    <w:p w14:paraId="269BA940" w14:textId="77777777" w:rsidR="00BB36F6" w:rsidRDefault="00BB36F6" w:rsidP="00BB36F6">
      <w:pPr>
        <w:pStyle w:val="1Text"/>
      </w:pPr>
      <w:r>
        <w:rPr>
          <w:rFonts w:ascii="Times New Roman Bold"/>
        </w:rPr>
        <w:lastRenderedPageBreak/>
        <w:t xml:space="preserve"> (f)</w:t>
      </w:r>
      <w:r>
        <w:tab/>
        <w:t>Case for a ban on sugar production in the UK:</w:t>
      </w:r>
    </w:p>
    <w:p w14:paraId="3CB8C156" w14:textId="77777777" w:rsidR="00BB36F6" w:rsidRDefault="00BB36F6" w:rsidP="00BB36F6">
      <w:pPr>
        <w:pStyle w:val="1Text"/>
        <w:numPr>
          <w:ilvl w:val="0"/>
          <w:numId w:val="45"/>
        </w:numPr>
        <w:pBdr>
          <w:top w:val="nil"/>
          <w:left w:val="nil"/>
          <w:bottom w:val="nil"/>
          <w:right w:val="nil"/>
          <w:between w:val="nil"/>
          <w:bar w:val="nil"/>
        </w:pBdr>
        <w:ind w:left="1276" w:hanging="567"/>
      </w:pPr>
      <w:r>
        <w:t>reduction in obesity</w:t>
      </w:r>
    </w:p>
    <w:p w14:paraId="16DDC5DA" w14:textId="77777777" w:rsidR="00BB36F6" w:rsidRDefault="00BB36F6" w:rsidP="00BB36F6">
      <w:pPr>
        <w:pStyle w:val="1Text"/>
        <w:numPr>
          <w:ilvl w:val="0"/>
          <w:numId w:val="45"/>
        </w:numPr>
        <w:pBdr>
          <w:top w:val="nil"/>
          <w:left w:val="nil"/>
          <w:bottom w:val="nil"/>
          <w:right w:val="nil"/>
          <w:between w:val="nil"/>
          <w:bar w:val="nil"/>
        </w:pBdr>
        <w:ind w:left="1276" w:hanging="567"/>
      </w:pPr>
      <w:r>
        <w:t>reduction in diabetes</w:t>
      </w:r>
    </w:p>
    <w:p w14:paraId="54FC0C38" w14:textId="77777777" w:rsidR="00BB36F6" w:rsidRDefault="00BB36F6" w:rsidP="00BB36F6">
      <w:pPr>
        <w:pStyle w:val="1Text"/>
        <w:numPr>
          <w:ilvl w:val="0"/>
          <w:numId w:val="45"/>
        </w:numPr>
        <w:pBdr>
          <w:top w:val="nil"/>
          <w:left w:val="nil"/>
          <w:bottom w:val="nil"/>
          <w:right w:val="nil"/>
          <w:between w:val="nil"/>
          <w:bar w:val="nil"/>
        </w:pBdr>
        <w:ind w:left="1276" w:hanging="567"/>
      </w:pPr>
      <w:r>
        <w:t>reduction in tooth decay</w:t>
      </w:r>
    </w:p>
    <w:p w14:paraId="646D99E2" w14:textId="77777777" w:rsidR="00BB36F6" w:rsidRDefault="00BB36F6" w:rsidP="00BB36F6">
      <w:pPr>
        <w:pStyle w:val="1Text"/>
        <w:numPr>
          <w:ilvl w:val="0"/>
          <w:numId w:val="45"/>
        </w:numPr>
        <w:pBdr>
          <w:top w:val="nil"/>
          <w:left w:val="nil"/>
          <w:bottom w:val="nil"/>
          <w:right w:val="nil"/>
          <w:between w:val="nil"/>
          <w:bar w:val="nil"/>
        </w:pBdr>
        <w:ind w:left="1276" w:hanging="567"/>
      </w:pPr>
      <w:r>
        <w:t>lower costs for NHS</w:t>
      </w:r>
    </w:p>
    <w:p w14:paraId="5BB54F43" w14:textId="77777777" w:rsidR="00BB36F6" w:rsidRDefault="00BB36F6" w:rsidP="00BB36F6">
      <w:pPr>
        <w:pStyle w:val="1Text"/>
        <w:numPr>
          <w:ilvl w:val="0"/>
          <w:numId w:val="45"/>
        </w:numPr>
        <w:pBdr>
          <w:top w:val="nil"/>
          <w:left w:val="nil"/>
          <w:bottom w:val="nil"/>
          <w:right w:val="nil"/>
          <w:between w:val="nil"/>
          <w:bar w:val="nil"/>
        </w:pBdr>
        <w:ind w:left="1276" w:hanging="567"/>
      </w:pPr>
      <w:r>
        <w:t>less absenteeism</w:t>
      </w:r>
    </w:p>
    <w:p w14:paraId="55AEA736" w14:textId="77777777" w:rsidR="00BB36F6" w:rsidRDefault="00BB36F6" w:rsidP="00BB36F6">
      <w:pPr>
        <w:pStyle w:val="1Text"/>
        <w:numPr>
          <w:ilvl w:val="0"/>
          <w:numId w:val="45"/>
        </w:numPr>
        <w:pBdr>
          <w:top w:val="nil"/>
          <w:left w:val="nil"/>
          <w:bottom w:val="nil"/>
          <w:right w:val="nil"/>
          <w:between w:val="nil"/>
          <w:bar w:val="nil"/>
        </w:pBdr>
        <w:ind w:left="1276" w:hanging="567"/>
      </w:pPr>
      <w:r>
        <w:t>higher productivity</w:t>
      </w:r>
    </w:p>
    <w:p w14:paraId="2851B5B5" w14:textId="77777777" w:rsidR="00BB36F6" w:rsidRDefault="00BB36F6" w:rsidP="00BB36F6">
      <w:pPr>
        <w:pStyle w:val="1Text"/>
        <w:rPr>
          <w:rFonts w:ascii="Times New Roman Bold" w:eastAsia="Times New Roman Bold" w:hAnsi="Times New Roman Bold" w:cs="Times New Roman Bold"/>
        </w:rPr>
      </w:pPr>
      <w:r>
        <w:tab/>
      </w:r>
      <w:r>
        <w:rPr>
          <w:rFonts w:ascii="Times New Roman Bold"/>
        </w:rPr>
        <w:t>Evaluation:</w:t>
      </w:r>
    </w:p>
    <w:p w14:paraId="61B4BA97" w14:textId="77777777" w:rsidR="00BB36F6" w:rsidRDefault="00BB36F6" w:rsidP="00BB36F6">
      <w:pPr>
        <w:pStyle w:val="1Text"/>
        <w:numPr>
          <w:ilvl w:val="0"/>
          <w:numId w:val="45"/>
        </w:numPr>
        <w:pBdr>
          <w:top w:val="nil"/>
          <w:left w:val="nil"/>
          <w:bottom w:val="nil"/>
          <w:right w:val="nil"/>
          <w:between w:val="nil"/>
          <w:bar w:val="nil"/>
        </w:pBdr>
        <w:ind w:left="1276" w:hanging="567"/>
      </w:pPr>
      <w:r>
        <w:t>Limited impact if it results in increased imports.</w:t>
      </w:r>
    </w:p>
    <w:p w14:paraId="6D672AE3" w14:textId="77777777" w:rsidR="00BB36F6" w:rsidRDefault="00BB36F6" w:rsidP="00BB36F6">
      <w:pPr>
        <w:pStyle w:val="1Text"/>
        <w:numPr>
          <w:ilvl w:val="0"/>
          <w:numId w:val="45"/>
        </w:numPr>
        <w:pBdr>
          <w:top w:val="nil"/>
          <w:left w:val="nil"/>
          <w:bottom w:val="nil"/>
          <w:right w:val="nil"/>
          <w:between w:val="nil"/>
          <w:bar w:val="nil"/>
        </w:pBdr>
        <w:ind w:left="1276" w:hanging="567"/>
      </w:pPr>
      <w:r>
        <w:t>Other factors might be more significant than sugar for health impact, e.g. lack of exercise.</w:t>
      </w:r>
    </w:p>
    <w:p w14:paraId="29E54638" w14:textId="77777777" w:rsidR="00BB36F6" w:rsidRDefault="00BB36F6" w:rsidP="00BB36F6">
      <w:pPr>
        <w:pStyle w:val="1Text"/>
        <w:numPr>
          <w:ilvl w:val="0"/>
          <w:numId w:val="45"/>
        </w:numPr>
        <w:pBdr>
          <w:top w:val="nil"/>
          <w:left w:val="nil"/>
          <w:bottom w:val="nil"/>
          <w:right w:val="nil"/>
          <w:between w:val="nil"/>
          <w:bar w:val="nil"/>
        </w:pBdr>
        <w:ind w:left="1276" w:hanging="567"/>
        <w:rPr>
          <w:color w:val="0000FF"/>
          <w:u w:color="0000FF"/>
        </w:rPr>
      </w:pPr>
      <w:r>
        <w:t xml:space="preserve">Increase in price of many foods may particularly affect those on lower incomes. </w:t>
      </w:r>
      <w:r>
        <w:rPr>
          <w:color w:val="0000FF"/>
          <w:u w:color="0000FF"/>
        </w:rPr>
        <w:t>[20]</w:t>
      </w:r>
    </w:p>
    <w:p w14:paraId="5BC3A0A4" w14:textId="77777777" w:rsidR="00BB36F6" w:rsidRDefault="00BB36F6" w:rsidP="00BB36F6">
      <w:pPr>
        <w:pStyle w:val="1Text"/>
        <w:ind w:left="709" w:hanging="709"/>
      </w:pPr>
      <w:r>
        <w:rPr>
          <w:rFonts w:ascii="Times New Roman Bold"/>
        </w:rPr>
        <w:t>(g)</w:t>
      </w:r>
      <w:r>
        <w:tab/>
        <w:t>Definitions of private costs and external costs.</w:t>
      </w:r>
    </w:p>
    <w:p w14:paraId="7AF6ACA9" w14:textId="77777777" w:rsidR="00BB36F6" w:rsidRDefault="00BB36F6" w:rsidP="00BB36F6">
      <w:pPr>
        <w:pStyle w:val="1Text"/>
        <w:numPr>
          <w:ilvl w:val="0"/>
          <w:numId w:val="45"/>
        </w:numPr>
        <w:pBdr>
          <w:top w:val="nil"/>
          <w:left w:val="nil"/>
          <w:bottom w:val="nil"/>
          <w:right w:val="nil"/>
          <w:between w:val="nil"/>
          <w:bar w:val="nil"/>
        </w:pBdr>
        <w:ind w:left="1276" w:hanging="567"/>
      </w:pPr>
      <w:r>
        <w:t>Examples of private costs: rent of land; cost of seeds and fertiliser; wages of workers.</w:t>
      </w:r>
    </w:p>
    <w:p w14:paraId="644ABD9D" w14:textId="77777777" w:rsidR="00BB36F6" w:rsidRDefault="00BB36F6" w:rsidP="00BB36F6">
      <w:pPr>
        <w:pStyle w:val="1Text"/>
        <w:numPr>
          <w:ilvl w:val="0"/>
          <w:numId w:val="45"/>
        </w:numPr>
        <w:pBdr>
          <w:top w:val="nil"/>
          <w:left w:val="nil"/>
          <w:bottom w:val="nil"/>
          <w:right w:val="nil"/>
          <w:between w:val="nil"/>
          <w:bar w:val="nil"/>
        </w:pBdr>
        <w:ind w:left="1276" w:hanging="567"/>
      </w:pPr>
      <w:r>
        <w:t>Examples of external costs: loss of income for fishermen; loss of habitats for wildlife; impact on local homeowners e.g. danger of flooding.</w:t>
      </w:r>
    </w:p>
    <w:p w14:paraId="2259115F" w14:textId="77777777" w:rsidR="00BB36F6" w:rsidRDefault="00BB36F6" w:rsidP="00BB36F6">
      <w:pPr>
        <w:pStyle w:val="1Text"/>
        <w:numPr>
          <w:ilvl w:val="0"/>
          <w:numId w:val="45"/>
        </w:numPr>
        <w:pBdr>
          <w:top w:val="nil"/>
          <w:left w:val="nil"/>
          <w:bottom w:val="nil"/>
          <w:right w:val="nil"/>
          <w:between w:val="nil"/>
          <w:bar w:val="nil"/>
        </w:pBdr>
        <w:ind w:left="1276" w:hanging="567"/>
      </w:pPr>
      <w:r>
        <w:t>Diagram illustrating the external costs of production and identifying the free market output and the socially efficient output.</w:t>
      </w:r>
    </w:p>
    <w:p w14:paraId="4DFC1B1D" w14:textId="77777777" w:rsidR="00BB36F6" w:rsidRDefault="00BB36F6" w:rsidP="00BB36F6">
      <w:pPr>
        <w:pStyle w:val="1Text"/>
        <w:tabs>
          <w:tab w:val="left" w:pos="709"/>
        </w:tabs>
        <w:ind w:left="709" w:hanging="709"/>
        <w:rPr>
          <w:rFonts w:ascii="Times New Roman Bold" w:eastAsia="Times New Roman Bold" w:hAnsi="Times New Roman Bold" w:cs="Times New Roman Bold"/>
        </w:rPr>
      </w:pPr>
      <w:r>
        <w:tab/>
      </w:r>
      <w:r>
        <w:rPr>
          <w:rFonts w:ascii="Times New Roman Bold"/>
        </w:rPr>
        <w:t>Evaluation:</w:t>
      </w:r>
    </w:p>
    <w:p w14:paraId="5BA90AD0" w14:textId="77777777" w:rsidR="00BB36F6" w:rsidRDefault="00BB36F6" w:rsidP="00BB36F6">
      <w:pPr>
        <w:pStyle w:val="1Text"/>
        <w:numPr>
          <w:ilvl w:val="0"/>
          <w:numId w:val="45"/>
        </w:numPr>
        <w:pBdr>
          <w:top w:val="nil"/>
          <w:left w:val="nil"/>
          <w:bottom w:val="nil"/>
          <w:right w:val="nil"/>
          <w:between w:val="nil"/>
          <w:bar w:val="nil"/>
        </w:pBdr>
        <w:ind w:left="1276" w:hanging="567"/>
      </w:pPr>
      <w:r>
        <w:t>Difficulty of identifying the external costs.</w:t>
      </w:r>
    </w:p>
    <w:p w14:paraId="7F10C140" w14:textId="77777777" w:rsidR="00BB36F6" w:rsidRDefault="00BB36F6" w:rsidP="00BB36F6">
      <w:pPr>
        <w:pStyle w:val="1Text"/>
        <w:numPr>
          <w:ilvl w:val="0"/>
          <w:numId w:val="45"/>
        </w:numPr>
        <w:pBdr>
          <w:top w:val="nil"/>
          <w:left w:val="nil"/>
          <w:bottom w:val="nil"/>
          <w:right w:val="nil"/>
          <w:between w:val="nil"/>
          <w:bar w:val="nil"/>
        </w:pBdr>
        <w:ind w:left="1276" w:hanging="567"/>
      </w:pPr>
      <w:r>
        <w:t>Difficulty of assessing the magnitude of the external costs.</w:t>
      </w:r>
    </w:p>
    <w:p w14:paraId="40D29F79" w14:textId="77777777" w:rsidR="00BB36F6" w:rsidRDefault="00BB36F6" w:rsidP="00BB36F6">
      <w:pPr>
        <w:pStyle w:val="1Text"/>
        <w:numPr>
          <w:ilvl w:val="0"/>
          <w:numId w:val="45"/>
        </w:numPr>
        <w:pBdr>
          <w:top w:val="nil"/>
          <w:left w:val="nil"/>
          <w:bottom w:val="nil"/>
          <w:right w:val="nil"/>
          <w:between w:val="nil"/>
          <w:bar w:val="nil"/>
        </w:pBdr>
        <w:ind w:left="1276" w:hanging="567"/>
      </w:pPr>
      <w:r>
        <w:t>Private and external costs might change over time.</w:t>
      </w:r>
    </w:p>
    <w:p w14:paraId="6B3CBC19" w14:textId="77777777" w:rsidR="00BB36F6" w:rsidRDefault="00BB36F6" w:rsidP="00BB36F6">
      <w:pPr>
        <w:pStyle w:val="1Text"/>
        <w:numPr>
          <w:ilvl w:val="0"/>
          <w:numId w:val="45"/>
        </w:numPr>
        <w:pBdr>
          <w:top w:val="nil"/>
          <w:left w:val="nil"/>
          <w:bottom w:val="nil"/>
          <w:right w:val="nil"/>
          <w:between w:val="nil"/>
          <w:bar w:val="nil"/>
        </w:pBdr>
        <w:ind w:left="1276" w:hanging="567"/>
        <w:rPr>
          <w:color w:val="0000FF"/>
          <w:u w:color="0000FF"/>
        </w:rPr>
      </w:pPr>
      <w:r>
        <w:t xml:space="preserve">Farmers might be able to change production methods to reduce external costs. </w:t>
      </w:r>
      <w:r>
        <w:rPr>
          <w:color w:val="0000FF"/>
          <w:u w:color="0000FF"/>
        </w:rPr>
        <w:t>[20]</w:t>
      </w:r>
    </w:p>
    <w:p w14:paraId="32C06D42" w14:textId="04EE28BD" w:rsidR="003C0043" w:rsidRPr="00052CF4" w:rsidRDefault="003C0043" w:rsidP="00052CF4">
      <w:pPr>
        <w:pStyle w:val="1Text"/>
        <w:tabs>
          <w:tab w:val="left" w:pos="284"/>
          <w:tab w:val="left" w:pos="1134"/>
        </w:tabs>
        <w:ind w:left="284" w:hanging="254"/>
        <w:rPr>
          <w:b/>
        </w:rPr>
      </w:pPr>
    </w:p>
    <w:sectPr w:rsidR="003C0043" w:rsidRPr="00052CF4" w:rsidSect="00392088">
      <w:headerReference w:type="default" r:id="rId8"/>
      <w:footerReference w:type="even" r:id="rId9"/>
      <w:footerReference w:type="default" r:id="rId10"/>
      <w:pgSz w:w="11906" w:h="16838"/>
      <w:pgMar w:top="2438" w:right="1134" w:bottom="1134" w:left="1418" w:header="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A528B" w14:textId="77777777" w:rsidR="00BF12A9" w:rsidRDefault="00BF12A9">
      <w:r>
        <w:separator/>
      </w:r>
    </w:p>
  </w:endnote>
  <w:endnote w:type="continuationSeparator" w:id="0">
    <w:p w14:paraId="62C5B374" w14:textId="77777777" w:rsidR="00BF12A9" w:rsidRDefault="00BF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Bold">
    <w:altName w:val="Avenir Book"/>
    <w:panose1 w:val="02020803070505020304"/>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A281" w14:textId="77777777" w:rsidR="00392088" w:rsidRDefault="00392088" w:rsidP="00392088">
    <w:pPr>
      <w:framePr w:wrap="around" w:vAnchor="text" w:hAnchor="margin" w:xAlign="center" w:y="1"/>
      <w:spacing w:before="240"/>
    </w:pPr>
    <w:r>
      <w:fldChar w:fldCharType="begin"/>
    </w:r>
    <w:r>
      <w:instrText xml:space="preserve">PAGE  </w:instrText>
    </w:r>
    <w:r>
      <w:fldChar w:fldCharType="end"/>
    </w:r>
  </w:p>
  <w:p w14:paraId="3D80061D" w14:textId="77777777" w:rsidR="00392088" w:rsidRDefault="0039208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8051" w14:textId="77777777" w:rsidR="00392088" w:rsidRPr="00B75F00" w:rsidRDefault="00392088" w:rsidP="00392088">
    <w:pPr>
      <w:tabs>
        <w:tab w:val="right" w:pos="9360"/>
      </w:tabs>
      <w:rPr>
        <w:rFonts w:ascii="Arial" w:hAnsi="Arial"/>
        <w:b/>
        <w:color w:val="999999"/>
        <w:sz w:val="20"/>
        <w:szCs w:val="20"/>
      </w:rPr>
    </w:pPr>
    <w:r w:rsidRPr="00B75F00">
      <w:rPr>
        <w:rFonts w:ascii="Arial" w:hAnsi="Arial"/>
        <w:sz w:val="20"/>
        <w:szCs w:val="20"/>
      </w:rPr>
      <w:t xml:space="preserve">Hodder </w:t>
    </w:r>
    <w:r w:rsidR="003F3CBA">
      <w:rPr>
        <w:rFonts w:ascii="Arial" w:hAnsi="Arial"/>
        <w:sz w:val="20"/>
        <w:szCs w:val="20"/>
      </w:rPr>
      <w:t>and Stoughton © 2015</w:t>
    </w:r>
    <w:r w:rsidRPr="00B75F00">
      <w:rPr>
        <w:rFonts w:ascii="Arial" w:hAnsi="Arial"/>
        <w:sz w:val="20"/>
        <w:szCs w:val="20"/>
      </w:rPr>
      <w:tab/>
    </w:r>
    <w:r w:rsidRPr="00B75F00">
      <w:rPr>
        <w:color w:val="999999"/>
        <w:szCs w:val="20"/>
      </w:rPr>
      <w:fldChar w:fldCharType="begin"/>
    </w:r>
    <w:r w:rsidRPr="00B75F00">
      <w:rPr>
        <w:rFonts w:ascii="Arial" w:hAnsi="Arial"/>
        <w:color w:val="999999"/>
        <w:szCs w:val="20"/>
      </w:rPr>
      <w:instrText xml:space="preserve">PAGE  </w:instrText>
    </w:r>
    <w:r w:rsidRPr="00B75F00">
      <w:rPr>
        <w:color w:val="999999"/>
        <w:szCs w:val="20"/>
      </w:rPr>
      <w:fldChar w:fldCharType="separate"/>
    </w:r>
    <w:r w:rsidR="004A14E7">
      <w:rPr>
        <w:rFonts w:ascii="Arial" w:hAnsi="Arial"/>
        <w:noProof/>
        <w:color w:val="999999"/>
        <w:szCs w:val="20"/>
      </w:rPr>
      <w:t>1</w:t>
    </w:r>
    <w:r w:rsidRPr="00B75F00">
      <w:rPr>
        <w:color w:val="999999"/>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C5745" w14:textId="77777777" w:rsidR="00BF12A9" w:rsidRDefault="00BF12A9">
      <w:r>
        <w:separator/>
      </w:r>
    </w:p>
  </w:footnote>
  <w:footnote w:type="continuationSeparator" w:id="0">
    <w:p w14:paraId="58527F50" w14:textId="77777777" w:rsidR="00BF12A9" w:rsidRDefault="00BF12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068DC" w14:textId="77777777" w:rsidR="00392088" w:rsidRDefault="00F20AA5" w:rsidP="00392088">
    <w:pPr>
      <w:ind w:left="-1418"/>
    </w:pPr>
    <w:r>
      <w:rPr>
        <w:noProof/>
        <w:lang w:val="en-US"/>
      </w:rPr>
      <w:drawing>
        <wp:inline distT="0" distB="0" distL="0" distR="0" wp14:anchorId="3BAA7863" wp14:editId="15D93599">
          <wp:extent cx="7823200" cy="1308100"/>
          <wp:effectExtent l="0" t="0" r="0" b="12700"/>
          <wp:docPr id="1" name="Picture 1" descr="MRN_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N_Wor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1308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4B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D07AA4"/>
    <w:lvl w:ilvl="0">
      <w:start w:val="1"/>
      <w:numFmt w:val="decimal"/>
      <w:lvlText w:val="%1."/>
      <w:lvlJc w:val="left"/>
      <w:pPr>
        <w:tabs>
          <w:tab w:val="num" w:pos="1492"/>
        </w:tabs>
        <w:ind w:left="1492" w:hanging="360"/>
      </w:pPr>
    </w:lvl>
  </w:abstractNum>
  <w:abstractNum w:abstractNumId="2">
    <w:nsid w:val="FFFFFF7D"/>
    <w:multiLevelType w:val="singleLevel"/>
    <w:tmpl w:val="79D8F0D6"/>
    <w:lvl w:ilvl="0">
      <w:start w:val="1"/>
      <w:numFmt w:val="decimal"/>
      <w:lvlText w:val="%1."/>
      <w:lvlJc w:val="left"/>
      <w:pPr>
        <w:tabs>
          <w:tab w:val="num" w:pos="1209"/>
        </w:tabs>
        <w:ind w:left="1209" w:hanging="360"/>
      </w:pPr>
    </w:lvl>
  </w:abstractNum>
  <w:abstractNum w:abstractNumId="3">
    <w:nsid w:val="FFFFFF7E"/>
    <w:multiLevelType w:val="singleLevel"/>
    <w:tmpl w:val="E7F2E4E4"/>
    <w:lvl w:ilvl="0">
      <w:start w:val="1"/>
      <w:numFmt w:val="decimal"/>
      <w:lvlText w:val="%1."/>
      <w:lvlJc w:val="left"/>
      <w:pPr>
        <w:tabs>
          <w:tab w:val="num" w:pos="926"/>
        </w:tabs>
        <w:ind w:left="926" w:hanging="360"/>
      </w:pPr>
    </w:lvl>
  </w:abstractNum>
  <w:abstractNum w:abstractNumId="4">
    <w:nsid w:val="FFFFFF7F"/>
    <w:multiLevelType w:val="singleLevel"/>
    <w:tmpl w:val="4B78A596"/>
    <w:lvl w:ilvl="0">
      <w:start w:val="1"/>
      <w:numFmt w:val="decimal"/>
      <w:lvlText w:val="%1."/>
      <w:lvlJc w:val="left"/>
      <w:pPr>
        <w:tabs>
          <w:tab w:val="num" w:pos="643"/>
        </w:tabs>
        <w:ind w:left="643" w:hanging="360"/>
      </w:pPr>
    </w:lvl>
  </w:abstractNum>
  <w:abstractNum w:abstractNumId="5">
    <w:nsid w:val="FFFFFF80"/>
    <w:multiLevelType w:val="singleLevel"/>
    <w:tmpl w:val="68AAA6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A81E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1AA8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84C91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630AA"/>
    <w:lvl w:ilvl="0">
      <w:start w:val="1"/>
      <w:numFmt w:val="decimal"/>
      <w:lvlText w:val="%1."/>
      <w:lvlJc w:val="left"/>
      <w:pPr>
        <w:tabs>
          <w:tab w:val="num" w:pos="360"/>
        </w:tabs>
        <w:ind w:left="360" w:hanging="360"/>
      </w:pPr>
    </w:lvl>
  </w:abstractNum>
  <w:abstractNum w:abstractNumId="10">
    <w:nsid w:val="FFFFFF89"/>
    <w:multiLevelType w:val="singleLevel"/>
    <w:tmpl w:val="3CB445D0"/>
    <w:lvl w:ilvl="0">
      <w:start w:val="1"/>
      <w:numFmt w:val="bullet"/>
      <w:lvlText w:val=""/>
      <w:lvlJc w:val="left"/>
      <w:pPr>
        <w:tabs>
          <w:tab w:val="num" w:pos="360"/>
        </w:tabs>
        <w:ind w:left="360" w:hanging="360"/>
      </w:pPr>
      <w:rPr>
        <w:rFonts w:ascii="Symbol" w:hAnsi="Symbol" w:hint="default"/>
      </w:rPr>
    </w:lvl>
  </w:abstractNum>
  <w:abstractNum w:abstractNumId="11">
    <w:nsid w:val="025353A0"/>
    <w:multiLevelType w:val="hybridMultilevel"/>
    <w:tmpl w:val="11040772"/>
    <w:lvl w:ilvl="0" w:tplc="04090001">
      <w:start w:val="195"/>
      <w:numFmt w:val="bullet"/>
      <w:lvlText w:val=""/>
      <w:lvlJc w:val="left"/>
      <w:pPr>
        <w:tabs>
          <w:tab w:val="num" w:pos="720"/>
        </w:tabs>
        <w:ind w:left="720" w:hanging="360"/>
      </w:pPr>
      <w:rPr>
        <w:rFonts w:ascii="Symbol" w:eastAsia="Times New Roman" w:hAnsi="Symbol" w:cs="Times New Roman" w:hint="default"/>
      </w:rPr>
    </w:lvl>
    <w:lvl w:ilvl="1" w:tplc="E34C99DC">
      <w:start w:val="3"/>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AC04D2"/>
    <w:multiLevelType w:val="hybridMultilevel"/>
    <w:tmpl w:val="4FB8D3B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09C44E2F"/>
    <w:multiLevelType w:val="hybridMultilevel"/>
    <w:tmpl w:val="6F8CBA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0CBF3CC8"/>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5">
    <w:nsid w:val="0F8C2C3D"/>
    <w:multiLevelType w:val="hybridMultilevel"/>
    <w:tmpl w:val="C5422C8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10E001CF"/>
    <w:multiLevelType w:val="hybridMultilevel"/>
    <w:tmpl w:val="020824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15E7691A"/>
    <w:multiLevelType w:val="hybridMultilevel"/>
    <w:tmpl w:val="A6F8E10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15EE757F"/>
    <w:multiLevelType w:val="hybridMultilevel"/>
    <w:tmpl w:val="D2689AF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88B4BDC"/>
    <w:multiLevelType w:val="hybridMultilevel"/>
    <w:tmpl w:val="E3E44A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28E4BBA"/>
    <w:multiLevelType w:val="hybridMultilevel"/>
    <w:tmpl w:val="DF60F4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22C10426"/>
    <w:multiLevelType w:val="multilevel"/>
    <w:tmpl w:val="B19AEEFE"/>
    <w:styleLink w:val="List7"/>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24870694"/>
    <w:multiLevelType w:val="hybridMultilevel"/>
    <w:tmpl w:val="26BC5F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5100445"/>
    <w:multiLevelType w:val="hybridMultilevel"/>
    <w:tmpl w:val="19923E0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2DEA12F5"/>
    <w:multiLevelType w:val="hybridMultilevel"/>
    <w:tmpl w:val="DFD6D14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2EB813B9"/>
    <w:multiLevelType w:val="hybridMultilevel"/>
    <w:tmpl w:val="320C763E"/>
    <w:lvl w:ilvl="0" w:tplc="6FB2F83A">
      <w:start w:val="1"/>
      <w:numFmt w:val="bullet"/>
      <w:lvlText w:val=""/>
      <w:lvlJc w:val="left"/>
      <w:pPr>
        <w:tabs>
          <w:tab w:val="num" w:pos="284"/>
        </w:tabs>
        <w:ind w:left="284" w:hanging="284"/>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1583BDD"/>
    <w:multiLevelType w:val="hybridMultilevel"/>
    <w:tmpl w:val="9B88423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32E10E9C"/>
    <w:multiLevelType w:val="hybridMultilevel"/>
    <w:tmpl w:val="3602607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33377660"/>
    <w:multiLevelType w:val="hybridMultilevel"/>
    <w:tmpl w:val="335A6D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59C6F71"/>
    <w:multiLevelType w:val="hybridMultilevel"/>
    <w:tmpl w:val="1D4C441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38D16D8A"/>
    <w:multiLevelType w:val="hybridMultilevel"/>
    <w:tmpl w:val="1EFE4FF4"/>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3D3A0BEB"/>
    <w:multiLevelType w:val="multilevel"/>
    <w:tmpl w:val="F1866C54"/>
    <w:styleLink w:val="List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41BA3027"/>
    <w:multiLevelType w:val="hybridMultilevel"/>
    <w:tmpl w:val="09E27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4388685C"/>
    <w:multiLevelType w:val="hybridMultilevel"/>
    <w:tmpl w:val="1ED423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5E9486B"/>
    <w:multiLevelType w:val="hybridMultilevel"/>
    <w:tmpl w:val="ED987566"/>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4306F73"/>
    <w:multiLevelType w:val="hybridMultilevel"/>
    <w:tmpl w:val="B03ED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D5C55FD"/>
    <w:multiLevelType w:val="hybridMultilevel"/>
    <w:tmpl w:val="14B2663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5F0B6235"/>
    <w:multiLevelType w:val="multilevel"/>
    <w:tmpl w:val="0409001F"/>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38">
    <w:nsid w:val="61066A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2157871"/>
    <w:multiLevelType w:val="hybridMultilevel"/>
    <w:tmpl w:val="0EEA6934"/>
    <w:lvl w:ilvl="0" w:tplc="1B3435BE">
      <w:start w:val="1"/>
      <w:numFmt w:val="bullet"/>
      <w:pStyle w:val="7CChecklisttablebox"/>
      <w:lvlText w:val=""/>
      <w:lvlJc w:val="left"/>
      <w:pPr>
        <w:tabs>
          <w:tab w:val="num" w:pos="3164"/>
        </w:tabs>
        <w:ind w:left="3164" w:hanging="284"/>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0">
    <w:nsid w:val="62DB4579"/>
    <w:multiLevelType w:val="hybridMultilevel"/>
    <w:tmpl w:val="884AF9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3E213A2"/>
    <w:multiLevelType w:val="hybridMultilevel"/>
    <w:tmpl w:val="AEAC6BF6"/>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447179B"/>
    <w:multiLevelType w:val="hybridMultilevel"/>
    <w:tmpl w:val="8C0C345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8A47CF1"/>
    <w:multiLevelType w:val="hybridMultilevel"/>
    <w:tmpl w:val="61767702"/>
    <w:lvl w:ilvl="0" w:tplc="F93893A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FE37D18"/>
    <w:multiLevelType w:val="hybridMultilevel"/>
    <w:tmpl w:val="8DCAE99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8"/>
  </w:num>
  <w:num w:numId="3">
    <w:abstractNumId w:val="33"/>
  </w:num>
  <w:num w:numId="4">
    <w:abstractNumId w:val="13"/>
  </w:num>
  <w:num w:numId="5">
    <w:abstractNumId w:val="19"/>
  </w:num>
  <w:num w:numId="6">
    <w:abstractNumId w:val="18"/>
  </w:num>
  <w:num w:numId="7">
    <w:abstractNumId w:val="32"/>
  </w:num>
  <w:num w:numId="8">
    <w:abstractNumId w:val="36"/>
  </w:num>
  <w:num w:numId="9">
    <w:abstractNumId w:val="29"/>
  </w:num>
  <w:num w:numId="10">
    <w:abstractNumId w:val="44"/>
  </w:num>
  <w:num w:numId="11">
    <w:abstractNumId w:val="20"/>
  </w:num>
  <w:num w:numId="12">
    <w:abstractNumId w:val="22"/>
  </w:num>
  <w:num w:numId="13">
    <w:abstractNumId w:val="15"/>
  </w:num>
  <w:num w:numId="14">
    <w:abstractNumId w:val="0"/>
  </w:num>
  <w:num w:numId="15">
    <w:abstractNumId w:val="1"/>
  </w:num>
  <w:num w:numId="16">
    <w:abstractNumId w:val="3"/>
  </w:num>
  <w:num w:numId="17">
    <w:abstractNumId w:val="2"/>
  </w:num>
  <w:num w:numId="18">
    <w:abstractNumId w:val="9"/>
  </w:num>
  <w:num w:numId="19">
    <w:abstractNumId w:val="4"/>
  </w:num>
  <w:num w:numId="20">
    <w:abstractNumId w:val="6"/>
  </w:num>
  <w:num w:numId="21">
    <w:abstractNumId w:val="5"/>
  </w:num>
  <w:num w:numId="22">
    <w:abstractNumId w:val="8"/>
  </w:num>
  <w:num w:numId="23">
    <w:abstractNumId w:val="7"/>
  </w:num>
  <w:num w:numId="24">
    <w:abstractNumId w:val="10"/>
  </w:num>
  <w:num w:numId="25">
    <w:abstractNumId w:val="43"/>
  </w:num>
  <w:num w:numId="26">
    <w:abstractNumId w:val="11"/>
  </w:num>
  <w:num w:numId="27">
    <w:abstractNumId w:val="23"/>
  </w:num>
  <w:num w:numId="28">
    <w:abstractNumId w:val="12"/>
  </w:num>
  <w:num w:numId="29">
    <w:abstractNumId w:val="16"/>
  </w:num>
  <w:num w:numId="30">
    <w:abstractNumId w:val="39"/>
  </w:num>
  <w:num w:numId="31">
    <w:abstractNumId w:val="37"/>
  </w:num>
  <w:num w:numId="32">
    <w:abstractNumId w:val="38"/>
  </w:num>
  <w:num w:numId="33">
    <w:abstractNumId w:val="14"/>
  </w:num>
  <w:num w:numId="34">
    <w:abstractNumId w:val="30"/>
  </w:num>
  <w:num w:numId="35">
    <w:abstractNumId w:val="41"/>
  </w:num>
  <w:num w:numId="36">
    <w:abstractNumId w:val="25"/>
  </w:num>
  <w:num w:numId="37">
    <w:abstractNumId w:val="34"/>
  </w:num>
  <w:num w:numId="38">
    <w:abstractNumId w:val="27"/>
  </w:num>
  <w:num w:numId="39">
    <w:abstractNumId w:val="24"/>
  </w:num>
  <w:num w:numId="40">
    <w:abstractNumId w:val="17"/>
  </w:num>
  <w:num w:numId="41">
    <w:abstractNumId w:val="26"/>
  </w:num>
  <w:num w:numId="42">
    <w:abstractNumId w:val="35"/>
  </w:num>
  <w:num w:numId="43">
    <w:abstractNumId w:val="42"/>
  </w:num>
  <w:num w:numId="44">
    <w:abstractNumId w:val="21"/>
  </w:num>
  <w:num w:numId="45">
    <w:abstractNumId w:val="31"/>
    <w:lvlOverride w:ilvl="0">
      <w:lvl w:ilvl="0">
        <w:start w:val="1"/>
        <w:numFmt w:val="bullet"/>
        <w:lvlText w:val="•"/>
        <w:lvlJc w:val="left"/>
        <w:rPr>
          <w:color w:val="auto"/>
          <w:position w:val="0"/>
          <w:rtl w:val="0"/>
        </w:rPr>
      </w:lvl>
    </w:lvlOverride>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0D"/>
    <w:rsid w:val="00052CF4"/>
    <w:rsid w:val="00392088"/>
    <w:rsid w:val="003C0043"/>
    <w:rsid w:val="003F3CBA"/>
    <w:rsid w:val="004A14E7"/>
    <w:rsid w:val="005408BE"/>
    <w:rsid w:val="008C340D"/>
    <w:rsid w:val="00BB36F6"/>
    <w:rsid w:val="00BF12A9"/>
    <w:rsid w:val="00C65661"/>
    <w:rsid w:val="00CB6FB6"/>
    <w:rsid w:val="00F20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4C8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BB"/>
    <w:rPr>
      <w:sz w:val="24"/>
      <w:szCs w:val="24"/>
    </w:rPr>
  </w:style>
  <w:style w:type="paragraph" w:styleId="Heading3">
    <w:name w:val="heading 3"/>
    <w:basedOn w:val="Normal"/>
    <w:next w:val="Normal"/>
    <w:qFormat/>
    <w:rsid w:val="00113E9B"/>
    <w:pPr>
      <w:keepNext/>
      <w:numPr>
        <w:ilvl w:val="2"/>
        <w:numId w:val="33"/>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33"/>
      </w:numPr>
      <w:spacing w:before="240" w:after="60"/>
      <w:outlineLvl w:val="3"/>
    </w:pPr>
    <w:rPr>
      <w:b/>
      <w:sz w:val="28"/>
      <w:szCs w:val="28"/>
    </w:rPr>
  </w:style>
  <w:style w:type="paragraph" w:styleId="Heading5">
    <w:name w:val="heading 5"/>
    <w:basedOn w:val="Normal"/>
    <w:next w:val="Normal"/>
    <w:qFormat/>
    <w:rsid w:val="00113E9B"/>
    <w:pPr>
      <w:numPr>
        <w:ilvl w:val="4"/>
        <w:numId w:val="33"/>
      </w:numPr>
      <w:spacing w:before="240" w:after="60"/>
      <w:outlineLvl w:val="4"/>
    </w:pPr>
    <w:rPr>
      <w:b/>
      <w:i/>
      <w:sz w:val="26"/>
      <w:szCs w:val="26"/>
    </w:rPr>
  </w:style>
  <w:style w:type="paragraph" w:styleId="Heading6">
    <w:name w:val="heading 6"/>
    <w:basedOn w:val="Normal"/>
    <w:next w:val="Normal"/>
    <w:qFormat/>
    <w:rsid w:val="00113E9B"/>
    <w:pPr>
      <w:numPr>
        <w:ilvl w:val="5"/>
        <w:numId w:val="33"/>
      </w:numPr>
      <w:spacing w:before="240" w:after="60"/>
      <w:outlineLvl w:val="5"/>
    </w:pPr>
    <w:rPr>
      <w:b/>
      <w:sz w:val="22"/>
      <w:szCs w:val="22"/>
    </w:rPr>
  </w:style>
  <w:style w:type="paragraph" w:styleId="Heading7">
    <w:name w:val="heading 7"/>
    <w:basedOn w:val="Normal"/>
    <w:next w:val="Normal"/>
    <w:qFormat/>
    <w:rsid w:val="00113E9B"/>
    <w:pPr>
      <w:numPr>
        <w:ilvl w:val="6"/>
        <w:numId w:val="33"/>
      </w:numPr>
      <w:spacing w:before="240" w:after="60"/>
      <w:outlineLvl w:val="6"/>
    </w:pPr>
  </w:style>
  <w:style w:type="paragraph" w:styleId="Heading8">
    <w:name w:val="heading 8"/>
    <w:basedOn w:val="Normal"/>
    <w:next w:val="Normal"/>
    <w:qFormat/>
    <w:rsid w:val="00113E9B"/>
    <w:pPr>
      <w:numPr>
        <w:ilvl w:val="7"/>
        <w:numId w:val="33"/>
      </w:numPr>
      <w:spacing w:before="240" w:after="60"/>
      <w:outlineLvl w:val="7"/>
    </w:pPr>
    <w:rPr>
      <w:i/>
    </w:rPr>
  </w:style>
  <w:style w:type="paragraph" w:styleId="Heading9">
    <w:name w:val="heading 9"/>
    <w:basedOn w:val="Normal"/>
    <w:next w:val="Normal"/>
    <w:qFormat/>
    <w:rsid w:val="00113E9B"/>
    <w:pPr>
      <w:numPr>
        <w:ilvl w:val="8"/>
        <w:numId w:val="3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30"/>
      </w:numPr>
    </w:pPr>
  </w:style>
  <w:style w:type="paragraph" w:customStyle="1" w:styleId="2Firstmainhead">
    <w:name w:val="(2) First main head"/>
    <w:basedOn w:val="2Mainhead"/>
    <w:rsid w:val="00192C10"/>
    <w:pPr>
      <w:spacing w:before="240" w:after="240"/>
    </w:pPr>
    <w:rPr>
      <w:rFonts w:ascii="Times New Roman" w:hAnsi="Times New Roman"/>
      <w:b/>
      <w:color w:val="008000"/>
      <w:sz w:val="72"/>
    </w:rPr>
  </w:style>
  <w:style w:type="paragraph" w:customStyle="1" w:styleId="7Tabletext">
    <w:name w:val="(7) Table text"/>
    <w:basedOn w:val="1Text"/>
    <w:rsid w:val="006D072C"/>
    <w:pPr>
      <w:spacing w:before="80" w:after="80"/>
    </w:pPr>
    <w:rPr>
      <w:rFonts w:ascii="Arial" w:hAnsi="Arial"/>
      <w:sz w:val="22"/>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pPr>
      <w:numPr>
        <w:numId w:val="30"/>
      </w:numPr>
    </w:pPr>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33"/>
      </w:numPr>
    </w:pPr>
  </w:style>
  <w:style w:type="table" w:styleId="TableGrid">
    <w:name w:val="Table Grid"/>
    <w:basedOn w:val="TableNormal"/>
    <w:rsid w:val="00FC4DBB"/>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CBA"/>
    <w:pPr>
      <w:tabs>
        <w:tab w:val="center" w:pos="4320"/>
        <w:tab w:val="right" w:pos="8640"/>
      </w:tabs>
    </w:pPr>
  </w:style>
  <w:style w:type="character" w:customStyle="1" w:styleId="HeaderChar">
    <w:name w:val="Header Char"/>
    <w:link w:val="Header"/>
    <w:uiPriority w:val="99"/>
    <w:rsid w:val="003F3CBA"/>
    <w:rPr>
      <w:sz w:val="24"/>
      <w:szCs w:val="24"/>
    </w:rPr>
  </w:style>
  <w:style w:type="paragraph" w:styleId="Footer">
    <w:name w:val="footer"/>
    <w:basedOn w:val="Normal"/>
    <w:link w:val="FooterChar"/>
    <w:uiPriority w:val="99"/>
    <w:unhideWhenUsed/>
    <w:rsid w:val="003F3CBA"/>
    <w:pPr>
      <w:tabs>
        <w:tab w:val="center" w:pos="4320"/>
        <w:tab w:val="right" w:pos="8640"/>
      </w:tabs>
    </w:pPr>
  </w:style>
  <w:style w:type="character" w:customStyle="1" w:styleId="FooterChar">
    <w:name w:val="Footer Char"/>
    <w:link w:val="Footer"/>
    <w:uiPriority w:val="99"/>
    <w:rsid w:val="003F3CBA"/>
    <w:rPr>
      <w:sz w:val="24"/>
      <w:szCs w:val="24"/>
    </w:rPr>
  </w:style>
  <w:style w:type="paragraph" w:styleId="BalloonText">
    <w:name w:val="Balloon Text"/>
    <w:basedOn w:val="Normal"/>
    <w:link w:val="BalloonTextChar"/>
    <w:uiPriority w:val="99"/>
    <w:semiHidden/>
    <w:unhideWhenUsed/>
    <w:rsid w:val="00052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CF4"/>
    <w:rPr>
      <w:rFonts w:ascii="Lucida Grande" w:hAnsi="Lucida Grande" w:cs="Lucida Grande"/>
      <w:sz w:val="18"/>
      <w:szCs w:val="18"/>
    </w:rPr>
  </w:style>
  <w:style w:type="numbering" w:customStyle="1" w:styleId="List7">
    <w:name w:val="List 7"/>
    <w:basedOn w:val="NoList"/>
    <w:rsid w:val="00BB36F6"/>
    <w:pPr>
      <w:numPr>
        <w:numId w:val="44"/>
      </w:numPr>
    </w:pPr>
  </w:style>
  <w:style w:type="numbering" w:customStyle="1" w:styleId="List8">
    <w:name w:val="List 8"/>
    <w:basedOn w:val="NoList"/>
    <w:rsid w:val="00BB36F6"/>
    <w:pPr>
      <w:numPr>
        <w:numId w:val="4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BB"/>
    <w:rPr>
      <w:sz w:val="24"/>
      <w:szCs w:val="24"/>
    </w:rPr>
  </w:style>
  <w:style w:type="paragraph" w:styleId="Heading3">
    <w:name w:val="heading 3"/>
    <w:basedOn w:val="Normal"/>
    <w:next w:val="Normal"/>
    <w:qFormat/>
    <w:rsid w:val="00113E9B"/>
    <w:pPr>
      <w:keepNext/>
      <w:numPr>
        <w:ilvl w:val="2"/>
        <w:numId w:val="33"/>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33"/>
      </w:numPr>
      <w:spacing w:before="240" w:after="60"/>
      <w:outlineLvl w:val="3"/>
    </w:pPr>
    <w:rPr>
      <w:b/>
      <w:sz w:val="28"/>
      <w:szCs w:val="28"/>
    </w:rPr>
  </w:style>
  <w:style w:type="paragraph" w:styleId="Heading5">
    <w:name w:val="heading 5"/>
    <w:basedOn w:val="Normal"/>
    <w:next w:val="Normal"/>
    <w:qFormat/>
    <w:rsid w:val="00113E9B"/>
    <w:pPr>
      <w:numPr>
        <w:ilvl w:val="4"/>
        <w:numId w:val="33"/>
      </w:numPr>
      <w:spacing w:before="240" w:after="60"/>
      <w:outlineLvl w:val="4"/>
    </w:pPr>
    <w:rPr>
      <w:b/>
      <w:i/>
      <w:sz w:val="26"/>
      <w:szCs w:val="26"/>
    </w:rPr>
  </w:style>
  <w:style w:type="paragraph" w:styleId="Heading6">
    <w:name w:val="heading 6"/>
    <w:basedOn w:val="Normal"/>
    <w:next w:val="Normal"/>
    <w:qFormat/>
    <w:rsid w:val="00113E9B"/>
    <w:pPr>
      <w:numPr>
        <w:ilvl w:val="5"/>
        <w:numId w:val="33"/>
      </w:numPr>
      <w:spacing w:before="240" w:after="60"/>
      <w:outlineLvl w:val="5"/>
    </w:pPr>
    <w:rPr>
      <w:b/>
      <w:sz w:val="22"/>
      <w:szCs w:val="22"/>
    </w:rPr>
  </w:style>
  <w:style w:type="paragraph" w:styleId="Heading7">
    <w:name w:val="heading 7"/>
    <w:basedOn w:val="Normal"/>
    <w:next w:val="Normal"/>
    <w:qFormat/>
    <w:rsid w:val="00113E9B"/>
    <w:pPr>
      <w:numPr>
        <w:ilvl w:val="6"/>
        <w:numId w:val="33"/>
      </w:numPr>
      <w:spacing w:before="240" w:after="60"/>
      <w:outlineLvl w:val="6"/>
    </w:pPr>
  </w:style>
  <w:style w:type="paragraph" w:styleId="Heading8">
    <w:name w:val="heading 8"/>
    <w:basedOn w:val="Normal"/>
    <w:next w:val="Normal"/>
    <w:qFormat/>
    <w:rsid w:val="00113E9B"/>
    <w:pPr>
      <w:numPr>
        <w:ilvl w:val="7"/>
        <w:numId w:val="33"/>
      </w:numPr>
      <w:spacing w:before="240" w:after="60"/>
      <w:outlineLvl w:val="7"/>
    </w:pPr>
    <w:rPr>
      <w:i/>
    </w:rPr>
  </w:style>
  <w:style w:type="paragraph" w:styleId="Heading9">
    <w:name w:val="heading 9"/>
    <w:basedOn w:val="Normal"/>
    <w:next w:val="Normal"/>
    <w:qFormat/>
    <w:rsid w:val="00113E9B"/>
    <w:pPr>
      <w:numPr>
        <w:ilvl w:val="8"/>
        <w:numId w:val="3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30"/>
      </w:numPr>
    </w:pPr>
  </w:style>
  <w:style w:type="paragraph" w:customStyle="1" w:styleId="2Firstmainhead">
    <w:name w:val="(2) First main head"/>
    <w:basedOn w:val="2Mainhead"/>
    <w:rsid w:val="00192C10"/>
    <w:pPr>
      <w:spacing w:before="240" w:after="240"/>
    </w:pPr>
    <w:rPr>
      <w:rFonts w:ascii="Times New Roman" w:hAnsi="Times New Roman"/>
      <w:b/>
      <w:color w:val="008000"/>
      <w:sz w:val="72"/>
    </w:rPr>
  </w:style>
  <w:style w:type="paragraph" w:customStyle="1" w:styleId="7Tabletext">
    <w:name w:val="(7) Table text"/>
    <w:basedOn w:val="1Text"/>
    <w:rsid w:val="006D072C"/>
    <w:pPr>
      <w:spacing w:before="80" w:after="80"/>
    </w:pPr>
    <w:rPr>
      <w:rFonts w:ascii="Arial" w:hAnsi="Arial"/>
      <w:sz w:val="22"/>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pPr>
      <w:numPr>
        <w:numId w:val="30"/>
      </w:numPr>
    </w:pPr>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33"/>
      </w:numPr>
    </w:pPr>
  </w:style>
  <w:style w:type="table" w:styleId="TableGrid">
    <w:name w:val="Table Grid"/>
    <w:basedOn w:val="TableNormal"/>
    <w:rsid w:val="00FC4DBB"/>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CBA"/>
    <w:pPr>
      <w:tabs>
        <w:tab w:val="center" w:pos="4320"/>
        <w:tab w:val="right" w:pos="8640"/>
      </w:tabs>
    </w:pPr>
  </w:style>
  <w:style w:type="character" w:customStyle="1" w:styleId="HeaderChar">
    <w:name w:val="Header Char"/>
    <w:link w:val="Header"/>
    <w:uiPriority w:val="99"/>
    <w:rsid w:val="003F3CBA"/>
    <w:rPr>
      <w:sz w:val="24"/>
      <w:szCs w:val="24"/>
    </w:rPr>
  </w:style>
  <w:style w:type="paragraph" w:styleId="Footer">
    <w:name w:val="footer"/>
    <w:basedOn w:val="Normal"/>
    <w:link w:val="FooterChar"/>
    <w:uiPriority w:val="99"/>
    <w:unhideWhenUsed/>
    <w:rsid w:val="003F3CBA"/>
    <w:pPr>
      <w:tabs>
        <w:tab w:val="center" w:pos="4320"/>
        <w:tab w:val="right" w:pos="8640"/>
      </w:tabs>
    </w:pPr>
  </w:style>
  <w:style w:type="character" w:customStyle="1" w:styleId="FooterChar">
    <w:name w:val="Footer Char"/>
    <w:link w:val="Footer"/>
    <w:uiPriority w:val="99"/>
    <w:rsid w:val="003F3CBA"/>
    <w:rPr>
      <w:sz w:val="24"/>
      <w:szCs w:val="24"/>
    </w:rPr>
  </w:style>
  <w:style w:type="paragraph" w:styleId="BalloonText">
    <w:name w:val="Balloon Text"/>
    <w:basedOn w:val="Normal"/>
    <w:link w:val="BalloonTextChar"/>
    <w:uiPriority w:val="99"/>
    <w:semiHidden/>
    <w:unhideWhenUsed/>
    <w:rsid w:val="00052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CF4"/>
    <w:rPr>
      <w:rFonts w:ascii="Lucida Grande" w:hAnsi="Lucida Grande" w:cs="Lucida Grande"/>
      <w:sz w:val="18"/>
      <w:szCs w:val="18"/>
    </w:rPr>
  </w:style>
  <w:style w:type="numbering" w:customStyle="1" w:styleId="List7">
    <w:name w:val="List 7"/>
    <w:basedOn w:val="NoList"/>
    <w:rsid w:val="00BB36F6"/>
    <w:pPr>
      <w:numPr>
        <w:numId w:val="44"/>
      </w:numPr>
    </w:pPr>
  </w:style>
  <w:style w:type="numbering" w:customStyle="1" w:styleId="List8">
    <w:name w:val="List 8"/>
    <w:basedOn w:val="NoList"/>
    <w:rsid w:val="00BB36F6"/>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Edexcel</Company>
  <LinksUpToDate>false</LinksUpToDate>
  <CharactersWithSpaces>3078</CharactersWithSpaces>
  <SharedDoc>false</SharedDoc>
  <HLinks>
    <vt:vector size="6" baseType="variant">
      <vt:variant>
        <vt:i4>4849706</vt:i4>
      </vt:variant>
      <vt:variant>
        <vt:i4>2729</vt:i4>
      </vt:variant>
      <vt:variant>
        <vt:i4>1025</vt:i4>
      </vt:variant>
      <vt:variant>
        <vt:i4>1</vt:i4>
      </vt:variant>
      <vt:variant>
        <vt:lpwstr>MRN_Word_header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Marcouse_i</dc:creator>
  <cp:keywords/>
  <cp:lastModifiedBy>Lucy Luke</cp:lastModifiedBy>
  <cp:revision>2</cp:revision>
  <cp:lastPrinted>2012-09-12T09:58:00Z</cp:lastPrinted>
  <dcterms:created xsi:type="dcterms:W3CDTF">2016-05-18T12:42:00Z</dcterms:created>
  <dcterms:modified xsi:type="dcterms:W3CDTF">2016-05-18T12:42:00Z</dcterms:modified>
</cp:coreProperties>
</file>