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6D40F" w14:textId="77777777" w:rsidR="00AA3414" w:rsidRDefault="00AA3414" w:rsidP="00AA3414">
      <w:pPr>
        <w:pStyle w:val="5Chead"/>
        <w:rPr>
          <w:sz w:val="22"/>
          <w:szCs w:val="22"/>
        </w:rPr>
      </w:pPr>
      <w:r>
        <w:rPr>
          <w:sz w:val="22"/>
          <w:szCs w:val="22"/>
        </w:rPr>
        <w:t xml:space="preserve">Edexcel AS/A-level Year 1 Economics </w:t>
      </w:r>
      <w:proofErr w:type="gramStart"/>
      <w:r>
        <w:rPr>
          <w:sz w:val="22"/>
          <w:szCs w:val="22"/>
        </w:rPr>
        <w:t>A</w:t>
      </w:r>
      <w:proofErr w:type="gramEnd"/>
      <w:r>
        <w:rPr>
          <w:sz w:val="22"/>
          <w:szCs w:val="22"/>
        </w:rPr>
        <w:t xml:space="preserve"> exam practice answers</w:t>
      </w:r>
    </w:p>
    <w:p w14:paraId="0432399D" w14:textId="77777777" w:rsidR="00AA3414" w:rsidRDefault="00AA3414" w:rsidP="00AA3414">
      <w:pPr>
        <w:pStyle w:val="2Firstmainhead"/>
      </w:pPr>
      <w:r>
        <w:t>2</w:t>
      </w:r>
      <w:r>
        <w:tab/>
        <w:t>How markets work</w:t>
      </w:r>
    </w:p>
    <w:p w14:paraId="15D900AC" w14:textId="77777777" w:rsidR="00AA3414" w:rsidRDefault="00AA3414" w:rsidP="00AA3414">
      <w:pPr>
        <w:pStyle w:val="1Text"/>
        <w:tabs>
          <w:tab w:val="left" w:pos="426"/>
          <w:tab w:val="left" w:pos="851"/>
        </w:tabs>
        <w:rPr>
          <w:color w:val="0000FF"/>
          <w:u w:color="0000FF"/>
        </w:rPr>
      </w:pPr>
      <w:r>
        <w:rPr>
          <w:rFonts w:ascii="Times New Roman Bold"/>
        </w:rPr>
        <w:t>1</w:t>
      </w:r>
      <w:r>
        <w:rPr>
          <w:rFonts w:ascii="Times New Roman Bold"/>
        </w:rPr>
        <w:tab/>
        <w:t>(a)</w:t>
      </w:r>
      <w:r>
        <w:tab/>
      </w:r>
      <w:r>
        <w:rPr>
          <w:rFonts w:ascii="Times New Roman Bold"/>
        </w:rPr>
        <w:t>Correct answer B:</w:t>
      </w:r>
      <w:r>
        <w:t xml:space="preserve"> maximise satisfaction. </w:t>
      </w:r>
      <w:r>
        <w:rPr>
          <w:color w:val="0000FF"/>
          <w:u w:color="0000FF"/>
        </w:rPr>
        <w:t>[1]</w:t>
      </w:r>
    </w:p>
    <w:p w14:paraId="40FB88A5" w14:textId="77777777" w:rsidR="00AA3414" w:rsidRDefault="00AA3414" w:rsidP="00AA3414">
      <w:pPr>
        <w:pStyle w:val="1Text"/>
        <w:tabs>
          <w:tab w:val="left" w:pos="426"/>
          <w:tab w:val="left" w:pos="851"/>
        </w:tabs>
      </w:pPr>
      <w:r>
        <w:rPr>
          <w:rFonts w:ascii="Times New Roman Bold" w:eastAsia="Times New Roman Bold" w:hAnsi="Times New Roman Bold" w:cs="Times New Roman Bold"/>
        </w:rPr>
        <w:tab/>
        <w:t>(b)</w:t>
      </w:r>
      <w:r>
        <w:tab/>
        <w:t>Factors include:</w:t>
      </w:r>
    </w:p>
    <w:p w14:paraId="0CB60AB2" w14:textId="77777777" w:rsidR="00AA3414" w:rsidRDefault="00AA3414" w:rsidP="00AA3414">
      <w:pPr>
        <w:pStyle w:val="1Text"/>
        <w:numPr>
          <w:ilvl w:val="0"/>
          <w:numId w:val="9"/>
        </w:numPr>
        <w:pBdr>
          <w:top w:val="nil"/>
          <w:left w:val="nil"/>
          <w:bottom w:val="nil"/>
          <w:right w:val="nil"/>
          <w:between w:val="nil"/>
          <w:bar w:val="nil"/>
        </w:pBdr>
        <w:ind w:left="851"/>
      </w:pPr>
      <w:proofErr w:type="gramStart"/>
      <w:r>
        <w:t>price</w:t>
      </w:r>
      <w:proofErr w:type="gramEnd"/>
      <w:r>
        <w:t xml:space="preserve"> of the product relative to its marginal utility</w:t>
      </w:r>
    </w:p>
    <w:p w14:paraId="3EC4FF98" w14:textId="77777777" w:rsidR="00AA3414" w:rsidRDefault="00AA3414" w:rsidP="00AA3414">
      <w:pPr>
        <w:pStyle w:val="1Text"/>
        <w:numPr>
          <w:ilvl w:val="0"/>
          <w:numId w:val="9"/>
        </w:numPr>
        <w:pBdr>
          <w:top w:val="nil"/>
          <w:left w:val="nil"/>
          <w:bottom w:val="nil"/>
          <w:right w:val="nil"/>
          <w:between w:val="nil"/>
          <w:bar w:val="nil"/>
        </w:pBdr>
        <w:ind w:left="851"/>
      </w:pPr>
      <w:proofErr w:type="gramStart"/>
      <w:r>
        <w:t>advertising</w:t>
      </w:r>
      <w:proofErr w:type="gramEnd"/>
    </w:p>
    <w:p w14:paraId="268E3526" w14:textId="77777777" w:rsidR="00AA3414" w:rsidRDefault="00AA3414" w:rsidP="00AA3414">
      <w:pPr>
        <w:pStyle w:val="1Text"/>
        <w:numPr>
          <w:ilvl w:val="0"/>
          <w:numId w:val="9"/>
        </w:numPr>
        <w:pBdr>
          <w:top w:val="nil"/>
          <w:left w:val="nil"/>
          <w:bottom w:val="nil"/>
          <w:right w:val="nil"/>
          <w:between w:val="nil"/>
          <w:bar w:val="nil"/>
        </w:pBdr>
        <w:ind w:left="851"/>
        <w:rPr>
          <w:color w:val="0000FF"/>
          <w:u w:color="0000FF"/>
        </w:rPr>
      </w:pPr>
      <w:proofErr w:type="gramStart"/>
      <w:r>
        <w:t>other</w:t>
      </w:r>
      <w:proofErr w:type="gramEnd"/>
      <w:r>
        <w:t xml:space="preserve"> people’s purchases </w:t>
      </w:r>
      <w:r>
        <w:rPr>
          <w:color w:val="0000FF"/>
          <w:u w:color="0000FF"/>
        </w:rPr>
        <w:t>[3]</w:t>
      </w:r>
    </w:p>
    <w:p w14:paraId="3899BEDC" w14:textId="77777777" w:rsidR="00AA3414" w:rsidRDefault="00AA3414" w:rsidP="00AA3414">
      <w:pPr>
        <w:pStyle w:val="1Text"/>
        <w:tabs>
          <w:tab w:val="left" w:pos="426"/>
          <w:tab w:val="left" w:pos="709"/>
          <w:tab w:val="left" w:pos="851"/>
        </w:tabs>
        <w:ind w:left="1418" w:hanging="1418"/>
        <w:rPr>
          <w:color w:val="0000FF"/>
          <w:u w:color="0000FF"/>
        </w:rPr>
      </w:pPr>
      <w:r>
        <w:rPr>
          <w:rFonts w:ascii="Times New Roman Bold"/>
        </w:rPr>
        <w:t>2</w:t>
      </w:r>
      <w:r>
        <w:rPr>
          <w:rFonts w:ascii="Times New Roman Bold"/>
        </w:rPr>
        <w:tab/>
        <w:t>(a)</w:t>
      </w:r>
      <w:r>
        <w:rPr>
          <w:rFonts w:ascii="Times New Roman Bold"/>
        </w:rPr>
        <w:tab/>
      </w:r>
      <w:r>
        <w:tab/>
      </w:r>
      <w:r>
        <w:rPr>
          <w:rFonts w:ascii="Times New Roman Bold"/>
        </w:rPr>
        <w:t>Correct answer D:</w:t>
      </w:r>
      <w:r>
        <w:t xml:space="preserve"> marginal utility will decrease. </w:t>
      </w:r>
      <w:r>
        <w:rPr>
          <w:color w:val="0000FF"/>
          <w:u w:color="0000FF"/>
        </w:rPr>
        <w:t>[1]</w:t>
      </w:r>
    </w:p>
    <w:p w14:paraId="7D3BBF68" w14:textId="77777777" w:rsidR="00AA3414" w:rsidRDefault="00AA3414" w:rsidP="00AA3414">
      <w:pPr>
        <w:pStyle w:val="1Text"/>
        <w:tabs>
          <w:tab w:val="left" w:pos="426"/>
          <w:tab w:val="left" w:pos="709"/>
          <w:tab w:val="left" w:pos="851"/>
        </w:tabs>
        <w:ind w:left="851" w:hanging="851"/>
        <w:rPr>
          <w:color w:val="0000FF"/>
          <w:u w:color="0000FF"/>
        </w:rPr>
      </w:pPr>
      <w:r>
        <w:tab/>
      </w:r>
      <w:r>
        <w:rPr>
          <w:rFonts w:ascii="Times New Roman Bold"/>
        </w:rPr>
        <w:t>(b)</w:t>
      </w:r>
      <w:r>
        <w:tab/>
      </w:r>
      <w:r>
        <w:tab/>
        <w:t xml:space="preserve">Since the marginal utility declines as more is consumed, a producer must reduce price to encourage more consumption. Consequently, there will be an inverse relationship between price and quantity demanded. </w:t>
      </w:r>
      <w:r>
        <w:rPr>
          <w:color w:val="0000FF"/>
          <w:u w:color="0000FF"/>
        </w:rPr>
        <w:t>[3]</w:t>
      </w:r>
    </w:p>
    <w:p w14:paraId="782AEF8A" w14:textId="77777777" w:rsidR="00AA3414" w:rsidRDefault="00AA3414" w:rsidP="00AA3414">
      <w:pPr>
        <w:pStyle w:val="1Text"/>
        <w:tabs>
          <w:tab w:val="left" w:pos="426"/>
          <w:tab w:val="left" w:pos="851"/>
        </w:tabs>
        <w:rPr>
          <w:color w:val="0000FF"/>
          <w:u w:color="0000FF"/>
        </w:rPr>
      </w:pPr>
      <w:r>
        <w:rPr>
          <w:rFonts w:ascii="Times New Roman Bold"/>
        </w:rPr>
        <w:t>3</w:t>
      </w:r>
      <w:r>
        <w:rPr>
          <w:rFonts w:ascii="Times New Roman Bold"/>
        </w:rPr>
        <w:tab/>
        <w:t>(a)</w:t>
      </w:r>
      <w:r>
        <w:tab/>
      </w:r>
      <w:r>
        <w:rPr>
          <w:rFonts w:ascii="Times New Roman Bold"/>
        </w:rPr>
        <w:t>Correct answer D:</w:t>
      </w:r>
      <w:r>
        <w:t xml:space="preserve"> an increase in real incomes of consumers. </w:t>
      </w:r>
      <w:r>
        <w:rPr>
          <w:color w:val="0000FF"/>
          <w:u w:color="0000FF"/>
        </w:rPr>
        <w:t>[1]</w:t>
      </w:r>
    </w:p>
    <w:p w14:paraId="22347D97" w14:textId="77777777" w:rsidR="00AA3414" w:rsidRDefault="00AA3414" w:rsidP="00AA3414">
      <w:pPr>
        <w:pStyle w:val="1Text"/>
        <w:tabs>
          <w:tab w:val="left" w:pos="426"/>
          <w:tab w:val="left" w:pos="851"/>
        </w:tabs>
      </w:pPr>
      <w:r>
        <w:tab/>
      </w:r>
      <w:r>
        <w:rPr>
          <w:rFonts w:ascii="Times New Roman Bold"/>
        </w:rPr>
        <w:t>(b)</w:t>
      </w:r>
      <w:r>
        <w:tab/>
      </w:r>
      <w:proofErr w:type="gramStart"/>
      <w:r>
        <w:t>an</w:t>
      </w:r>
      <w:proofErr w:type="gramEnd"/>
      <w:r>
        <w:t xml:space="preserve"> increase in the price of substitutes</w:t>
      </w:r>
    </w:p>
    <w:p w14:paraId="52C2D874" w14:textId="77777777" w:rsidR="00AA3414" w:rsidRDefault="00AA3414" w:rsidP="00AA3414">
      <w:pPr>
        <w:pStyle w:val="1Text"/>
        <w:tabs>
          <w:tab w:val="left" w:pos="851"/>
        </w:tabs>
      </w:pPr>
      <w:r>
        <w:tab/>
      </w:r>
      <w:proofErr w:type="gramStart"/>
      <w:r>
        <w:t>an</w:t>
      </w:r>
      <w:proofErr w:type="gramEnd"/>
      <w:r>
        <w:t xml:space="preserve"> increase in the size of the world’s population</w:t>
      </w:r>
    </w:p>
    <w:p w14:paraId="17F6C8BD" w14:textId="77777777" w:rsidR="00AA3414" w:rsidRDefault="00AA3414" w:rsidP="00AA3414">
      <w:pPr>
        <w:pStyle w:val="1Text"/>
        <w:tabs>
          <w:tab w:val="left" w:pos="851"/>
        </w:tabs>
        <w:rPr>
          <w:color w:val="0000FF"/>
          <w:u w:color="0000FF"/>
        </w:rPr>
      </w:pPr>
      <w:r>
        <w:tab/>
      </w:r>
      <w:proofErr w:type="gramStart"/>
      <w:r>
        <w:t>a</w:t>
      </w:r>
      <w:proofErr w:type="gramEnd"/>
      <w:r>
        <w:t xml:space="preserve"> successful advertising campaign </w:t>
      </w:r>
      <w:r>
        <w:rPr>
          <w:color w:val="0000FF"/>
          <w:u w:color="0000FF"/>
        </w:rPr>
        <w:t>[3]</w:t>
      </w:r>
    </w:p>
    <w:p w14:paraId="717FB208" w14:textId="77777777" w:rsidR="00AA3414" w:rsidRDefault="00AA3414" w:rsidP="00AA3414">
      <w:pPr>
        <w:pStyle w:val="1Text"/>
        <w:tabs>
          <w:tab w:val="left" w:pos="426"/>
          <w:tab w:val="left" w:pos="851"/>
        </w:tabs>
      </w:pPr>
      <w:r>
        <w:rPr>
          <w:rFonts w:ascii="Times New Roman Bold"/>
        </w:rPr>
        <w:t>4</w:t>
      </w:r>
      <w:r>
        <w:rPr>
          <w:rFonts w:ascii="Times New Roman Bold"/>
        </w:rPr>
        <w:tab/>
        <w:t>(a)</w:t>
      </w:r>
      <w:r>
        <w:rPr>
          <w:rFonts w:ascii="Times New Roman Bold"/>
        </w:rPr>
        <w:tab/>
      </w:r>
      <w:proofErr w:type="gramStart"/>
      <w:r>
        <w:t>The</w:t>
      </w:r>
      <w:proofErr w:type="gramEnd"/>
      <w:r>
        <w:t xml:space="preserve"> supply curve usually slopes upwards from left to right.</w:t>
      </w:r>
    </w:p>
    <w:p w14:paraId="4ADDBFA9" w14:textId="77777777" w:rsidR="00AA3414" w:rsidRDefault="00AA3414" w:rsidP="00AA3414">
      <w:pPr>
        <w:pStyle w:val="1Text"/>
        <w:tabs>
          <w:tab w:val="left" w:pos="851"/>
        </w:tabs>
      </w:pPr>
      <w:r>
        <w:tab/>
        <w:t>This implies that the quantity supplied increases as price increases.</w:t>
      </w:r>
    </w:p>
    <w:p w14:paraId="380E9FD2" w14:textId="77777777" w:rsidR="00AA3414" w:rsidRDefault="00AA3414" w:rsidP="00AA3414">
      <w:pPr>
        <w:pStyle w:val="1Text"/>
        <w:tabs>
          <w:tab w:val="left" w:pos="851"/>
        </w:tabs>
        <w:rPr>
          <w:color w:val="0000FF"/>
          <w:u w:color="0000FF"/>
        </w:rPr>
      </w:pPr>
      <w:r>
        <w:tab/>
        <w:t xml:space="preserve">Firms are more likely to produce more as the price rises because the prospects for </w:t>
      </w:r>
      <w:r>
        <w:tab/>
        <w:t xml:space="preserve">making a profit are greater than when prices are low. </w:t>
      </w:r>
      <w:r>
        <w:rPr>
          <w:color w:val="0000FF"/>
          <w:u w:color="0000FF"/>
        </w:rPr>
        <w:t>[3]</w:t>
      </w:r>
    </w:p>
    <w:p w14:paraId="24160492" w14:textId="77777777" w:rsidR="00AA3414" w:rsidRDefault="00AA3414" w:rsidP="00AA3414">
      <w:pPr>
        <w:pStyle w:val="1Text"/>
        <w:tabs>
          <w:tab w:val="left" w:pos="426"/>
          <w:tab w:val="left" w:pos="851"/>
        </w:tabs>
        <w:rPr>
          <w:color w:val="0000FF"/>
          <w:u w:color="0000FF"/>
        </w:rPr>
      </w:pPr>
      <w:r>
        <w:tab/>
      </w:r>
      <w:r>
        <w:rPr>
          <w:rFonts w:ascii="Times New Roman Bold"/>
        </w:rPr>
        <w:t>(b)</w:t>
      </w:r>
      <w:r>
        <w:tab/>
      </w:r>
      <w:r>
        <w:rPr>
          <w:rFonts w:ascii="Times New Roman Bold"/>
        </w:rPr>
        <w:t>Correct answer A:</w:t>
      </w:r>
      <w:r>
        <w:t xml:space="preserve"> the cost of fertiliser increases. </w:t>
      </w:r>
      <w:r>
        <w:rPr>
          <w:color w:val="0000FF"/>
          <w:u w:color="0000FF"/>
        </w:rPr>
        <w:t>[1]</w:t>
      </w:r>
    </w:p>
    <w:p w14:paraId="7BBA213D" w14:textId="77777777" w:rsidR="00AA3414" w:rsidRDefault="00AA3414" w:rsidP="00AA3414">
      <w:pPr>
        <w:pStyle w:val="1Text"/>
        <w:tabs>
          <w:tab w:val="left" w:pos="426"/>
          <w:tab w:val="left" w:pos="851"/>
        </w:tabs>
      </w:pPr>
      <w:proofErr w:type="gramStart"/>
      <w:r>
        <w:rPr>
          <w:rFonts w:ascii="Times New Roman Bold"/>
        </w:rPr>
        <w:t>5</w:t>
      </w:r>
      <w:r>
        <w:rPr>
          <w:rFonts w:ascii="Times New Roman Bold"/>
        </w:rPr>
        <w:tab/>
        <w:t>(a)</w:t>
      </w:r>
      <w:r>
        <w:rPr>
          <w:rFonts w:ascii="Times New Roman Bold"/>
        </w:rPr>
        <w:tab/>
      </w:r>
      <w:r>
        <w:t>Original total revenue</w:t>
      </w:r>
      <w:proofErr w:type="gramEnd"/>
      <w:r>
        <w:t>: $500 (100 × $5).</w:t>
      </w:r>
    </w:p>
    <w:p w14:paraId="2E9A16F3" w14:textId="77777777" w:rsidR="00AA3414" w:rsidRDefault="00AA3414" w:rsidP="00AA3414">
      <w:pPr>
        <w:pStyle w:val="1Text"/>
        <w:tabs>
          <w:tab w:val="left" w:pos="426"/>
          <w:tab w:val="left" w:pos="851"/>
        </w:tabs>
      </w:pPr>
      <w:r>
        <w:tab/>
      </w:r>
      <w:r>
        <w:tab/>
        <w:t>New total revenue: $560 (140 × $4).</w:t>
      </w:r>
    </w:p>
    <w:p w14:paraId="686F306E" w14:textId="77777777" w:rsidR="00AA3414" w:rsidRDefault="00AA3414" w:rsidP="00AA3414">
      <w:pPr>
        <w:pStyle w:val="1Text"/>
        <w:tabs>
          <w:tab w:val="left" w:pos="426"/>
          <w:tab w:val="left" w:pos="851"/>
        </w:tabs>
        <w:rPr>
          <w:color w:val="0000FF"/>
          <w:u w:color="0000FF"/>
        </w:rPr>
      </w:pPr>
      <w:r>
        <w:tab/>
      </w:r>
      <w:r>
        <w:tab/>
        <w:t xml:space="preserve">Therefore, change in total revenue = +$60. </w:t>
      </w:r>
      <w:r>
        <w:rPr>
          <w:color w:val="0000FF"/>
          <w:u w:color="0000FF"/>
        </w:rPr>
        <w:t>[1]</w:t>
      </w:r>
    </w:p>
    <w:p w14:paraId="0CA1E918" w14:textId="77777777" w:rsidR="00AA3414" w:rsidRDefault="00AA3414" w:rsidP="00AA3414">
      <w:pPr>
        <w:pStyle w:val="1Text"/>
        <w:tabs>
          <w:tab w:val="left" w:pos="426"/>
          <w:tab w:val="left" w:pos="851"/>
        </w:tabs>
        <w:ind w:left="426" w:hanging="426"/>
        <w:rPr>
          <w:color w:val="0000FF"/>
          <w:u w:color="0000FF"/>
        </w:rPr>
      </w:pPr>
      <w:r>
        <w:rPr>
          <w:rFonts w:ascii="Times New Roman Bold" w:eastAsia="Times New Roman Bold" w:hAnsi="Times New Roman Bold" w:cs="Times New Roman Bold"/>
        </w:rPr>
        <w:tab/>
        <w:t>(b)</w:t>
      </w:r>
      <w:r>
        <w:tab/>
        <w:t xml:space="preserve">Demand is price elastic because price and total revenue have moved in different </w:t>
      </w:r>
      <w:r>
        <w:tab/>
        <w:t xml:space="preserve">directions. </w:t>
      </w:r>
      <w:r>
        <w:rPr>
          <w:color w:val="0000FF"/>
          <w:u w:color="0000FF"/>
        </w:rPr>
        <w:t>[2]</w:t>
      </w:r>
    </w:p>
    <w:p w14:paraId="3A77FE3C" w14:textId="77777777" w:rsidR="00AA3414" w:rsidRDefault="00AA3414" w:rsidP="00AA3414">
      <w:pPr>
        <w:pStyle w:val="1Text"/>
        <w:tabs>
          <w:tab w:val="left" w:pos="426"/>
          <w:tab w:val="left" w:pos="709"/>
          <w:tab w:val="left" w:pos="851"/>
        </w:tabs>
        <w:ind w:left="709" w:hanging="709"/>
        <w:rPr>
          <w:color w:val="0000FF"/>
          <w:u w:color="0000FF"/>
        </w:rPr>
      </w:pPr>
      <w:r>
        <w:rPr>
          <w:rFonts w:ascii="Times New Roman Bold"/>
        </w:rPr>
        <w:t>6</w:t>
      </w:r>
      <w:r>
        <w:rPr>
          <w:rFonts w:ascii="Times New Roman Bold"/>
        </w:rPr>
        <w:tab/>
        <w:t>Correct answer D:</w:t>
      </w:r>
      <w:r>
        <w:t xml:space="preserve"> price elasticity of demand is inelastic and income elasticity of demand is negative. </w:t>
      </w:r>
      <w:r>
        <w:rPr>
          <w:color w:val="0000FF"/>
          <w:u w:color="0000FF"/>
        </w:rPr>
        <w:t>[1]</w:t>
      </w:r>
    </w:p>
    <w:p w14:paraId="28610656" w14:textId="77777777" w:rsidR="00AA3414" w:rsidRDefault="00AA3414" w:rsidP="00AA3414">
      <w:pPr>
        <w:pStyle w:val="1Text"/>
        <w:tabs>
          <w:tab w:val="left" w:pos="426"/>
          <w:tab w:val="left" w:pos="851"/>
        </w:tabs>
        <w:rPr>
          <w:u w:val="single"/>
        </w:rPr>
      </w:pPr>
      <w:r>
        <w:rPr>
          <w:rFonts w:ascii="Times New Roman Bold"/>
        </w:rPr>
        <w:t>7</w:t>
      </w:r>
      <w:r>
        <w:rPr>
          <w:rFonts w:ascii="Times New Roman Bold"/>
        </w:rPr>
        <w:tab/>
        <w:t>(a)</w:t>
      </w:r>
      <w:r>
        <w:tab/>
        <w:t xml:space="preserve">PES = </w:t>
      </w:r>
      <w:r>
        <w:rPr>
          <w:u w:val="single"/>
        </w:rPr>
        <w:t>% change in quantity supplied</w:t>
      </w:r>
    </w:p>
    <w:p w14:paraId="2D3CD01C" w14:textId="77777777" w:rsidR="00AA3414" w:rsidRDefault="00AA3414" w:rsidP="00AA3414">
      <w:pPr>
        <w:pStyle w:val="1Text"/>
        <w:tabs>
          <w:tab w:val="left" w:pos="2268"/>
        </w:tabs>
      </w:pPr>
      <w:r>
        <w:tab/>
        <w:t xml:space="preserve">% </w:t>
      </w:r>
      <w:proofErr w:type="gramStart"/>
      <w:r>
        <w:t>change</w:t>
      </w:r>
      <w:proofErr w:type="gramEnd"/>
      <w:r>
        <w:t xml:space="preserve"> in price</w:t>
      </w:r>
    </w:p>
    <w:p w14:paraId="110884DC" w14:textId="77777777" w:rsidR="00AA3414" w:rsidRDefault="00AA3414" w:rsidP="00AA3414">
      <w:pPr>
        <w:pStyle w:val="1Text"/>
        <w:tabs>
          <w:tab w:val="left" w:pos="426"/>
          <w:tab w:val="left" w:pos="851"/>
        </w:tabs>
      </w:pPr>
      <w:r>
        <w:tab/>
      </w:r>
      <w:r>
        <w:tab/>
        <w:t xml:space="preserve">Therefore: 0.5 </w:t>
      </w:r>
      <w:proofErr w:type="gramStart"/>
      <w:r>
        <w:t xml:space="preserve">= </w:t>
      </w:r>
      <w:r>
        <w:rPr>
          <w:u w:val="single"/>
        </w:rPr>
        <w:t xml:space="preserve">  x</w:t>
      </w:r>
      <w:proofErr w:type="gramEnd"/>
      <w:r>
        <w:rPr>
          <w:u w:val="single"/>
        </w:rPr>
        <w:t xml:space="preserve">   </w:t>
      </w:r>
      <w:r>
        <w:t>= 15%</w:t>
      </w:r>
    </w:p>
    <w:p w14:paraId="0EDDB8BA" w14:textId="77777777" w:rsidR="00AA3414" w:rsidRDefault="00AA3414" w:rsidP="00AA3414">
      <w:pPr>
        <w:pStyle w:val="1Text"/>
        <w:tabs>
          <w:tab w:val="left" w:pos="2410"/>
          <w:tab w:val="left" w:pos="7088"/>
        </w:tabs>
        <w:rPr>
          <w:color w:val="0000FF"/>
          <w:u w:color="0000FF"/>
        </w:rPr>
      </w:pPr>
      <w:r>
        <w:tab/>
        <w:t>30%</w:t>
      </w:r>
      <w:r>
        <w:tab/>
      </w:r>
      <w:r>
        <w:rPr>
          <w:color w:val="0000FF"/>
          <w:u w:color="0000FF"/>
        </w:rPr>
        <w:t>[3]</w:t>
      </w:r>
    </w:p>
    <w:p w14:paraId="6B047203" w14:textId="77777777" w:rsidR="00AA3414" w:rsidRDefault="00AA3414" w:rsidP="00AA3414">
      <w:pPr>
        <w:pStyle w:val="1Text"/>
        <w:tabs>
          <w:tab w:val="left" w:pos="426"/>
          <w:tab w:val="left" w:pos="851"/>
        </w:tabs>
        <w:ind w:left="1418" w:hanging="992"/>
        <w:rPr>
          <w:color w:val="0000FF"/>
          <w:u w:color="0000FF"/>
        </w:rPr>
      </w:pPr>
      <w:r>
        <w:rPr>
          <w:rFonts w:ascii="Times New Roman Bold"/>
        </w:rPr>
        <w:t>(b)</w:t>
      </w:r>
      <w:r>
        <w:tab/>
      </w:r>
      <w:r>
        <w:rPr>
          <w:rFonts w:ascii="Times New Roman Bold"/>
        </w:rPr>
        <w:t>Correct answer D:</w:t>
      </w:r>
      <w:r>
        <w:t xml:space="preserve"> the specialist machinery required for Product Y is fully utilised. </w:t>
      </w:r>
      <w:r>
        <w:rPr>
          <w:color w:val="0000FF"/>
          <w:u w:color="0000FF"/>
        </w:rPr>
        <w:t>[1]</w:t>
      </w:r>
    </w:p>
    <w:p w14:paraId="2496D102" w14:textId="77777777" w:rsidR="00AA3414" w:rsidRDefault="00AA3414" w:rsidP="00AA3414">
      <w:pPr>
        <w:pStyle w:val="1Text"/>
        <w:tabs>
          <w:tab w:val="left" w:pos="426"/>
          <w:tab w:val="left" w:pos="851"/>
        </w:tabs>
        <w:rPr>
          <w:color w:val="FF0000"/>
          <w:u w:color="FF0000"/>
        </w:rPr>
      </w:pPr>
      <w:r>
        <w:rPr>
          <w:rFonts w:ascii="Times New Roman Bold"/>
        </w:rPr>
        <w:lastRenderedPageBreak/>
        <w:t>8</w:t>
      </w:r>
      <w:r>
        <w:rPr>
          <w:rFonts w:ascii="Times New Roman Bold"/>
        </w:rPr>
        <w:tab/>
        <w:t>(a)</w:t>
      </w:r>
      <w:r>
        <w:tab/>
      </w:r>
      <w:r>
        <w:rPr>
          <w:rFonts w:ascii="Times New Roman Bold"/>
        </w:rPr>
        <w:t>Correct answer B:</w:t>
      </w:r>
      <w:r>
        <w:t xml:space="preserve"> 70 000 </w:t>
      </w:r>
      <w:r>
        <w:rPr>
          <w:color w:val="0000FF"/>
          <w:u w:color="0000FF"/>
        </w:rPr>
        <w:t>[1]</w:t>
      </w:r>
    </w:p>
    <w:p w14:paraId="48DCED34" w14:textId="77777777" w:rsidR="00AA3414" w:rsidRDefault="00AA3414" w:rsidP="00AA3414">
      <w:pPr>
        <w:pStyle w:val="1Text"/>
        <w:tabs>
          <w:tab w:val="left" w:pos="426"/>
          <w:tab w:val="left" w:pos="851"/>
        </w:tabs>
      </w:pPr>
      <w:r>
        <w:tab/>
      </w:r>
      <w:r>
        <w:rPr>
          <w:rFonts w:ascii="Times New Roman Bold"/>
        </w:rPr>
        <w:t>(b)</w:t>
      </w:r>
      <w:r>
        <w:tab/>
        <w:t>Factors include:</w:t>
      </w:r>
    </w:p>
    <w:p w14:paraId="5E84B590" w14:textId="77777777" w:rsidR="00AA3414" w:rsidRDefault="00AA3414" w:rsidP="00AA3414">
      <w:pPr>
        <w:pStyle w:val="1Text"/>
        <w:numPr>
          <w:ilvl w:val="0"/>
          <w:numId w:val="10"/>
        </w:numPr>
        <w:pBdr>
          <w:top w:val="nil"/>
          <w:left w:val="nil"/>
          <w:bottom w:val="nil"/>
          <w:right w:val="nil"/>
          <w:between w:val="nil"/>
          <w:bar w:val="nil"/>
        </w:pBdr>
        <w:ind w:left="720" w:hanging="360"/>
      </w:pPr>
      <w:r>
        <w:t>Availability of substitutes, e.g. raspberries.</w:t>
      </w:r>
    </w:p>
    <w:p w14:paraId="24362EB4" w14:textId="77777777" w:rsidR="00AA3414" w:rsidRDefault="00AA3414" w:rsidP="00AA3414">
      <w:pPr>
        <w:pStyle w:val="1Text"/>
        <w:numPr>
          <w:ilvl w:val="0"/>
          <w:numId w:val="10"/>
        </w:numPr>
        <w:pBdr>
          <w:top w:val="nil"/>
          <w:left w:val="nil"/>
          <w:bottom w:val="nil"/>
          <w:right w:val="nil"/>
          <w:between w:val="nil"/>
          <w:bar w:val="nil"/>
        </w:pBdr>
        <w:ind w:left="720" w:hanging="360"/>
      </w:pPr>
      <w:r>
        <w:t>Non-durability: fresh strawberries cannot be stored easily so demand is more likely to be price elastic.</w:t>
      </w:r>
    </w:p>
    <w:p w14:paraId="4DAA7D9E" w14:textId="77777777" w:rsidR="00AA3414" w:rsidRDefault="00AA3414" w:rsidP="00AA3414">
      <w:pPr>
        <w:pStyle w:val="1Text"/>
        <w:numPr>
          <w:ilvl w:val="0"/>
          <w:numId w:val="10"/>
        </w:numPr>
        <w:pBdr>
          <w:top w:val="nil"/>
          <w:left w:val="nil"/>
          <w:bottom w:val="nil"/>
          <w:right w:val="nil"/>
          <w:between w:val="nil"/>
          <w:bar w:val="nil"/>
        </w:pBdr>
        <w:ind w:left="720" w:hanging="360"/>
        <w:rPr>
          <w:color w:val="0000FF"/>
          <w:u w:color="0000FF"/>
        </w:rPr>
      </w:pPr>
      <w:r>
        <w:t xml:space="preserve">Proportion of income spent on strawberries: it could be argued that they are a relatively expensive fruit, and therefore demand is likely to be </w:t>
      </w:r>
      <w:proofErr w:type="gramStart"/>
      <w:r>
        <w:t>price</w:t>
      </w:r>
      <w:proofErr w:type="gramEnd"/>
      <w:r>
        <w:t xml:space="preserve"> elastic. </w:t>
      </w:r>
      <w:r>
        <w:rPr>
          <w:color w:val="0000FF"/>
          <w:u w:color="0000FF"/>
        </w:rPr>
        <w:t>[3]</w:t>
      </w:r>
    </w:p>
    <w:p w14:paraId="20A1E227" w14:textId="77777777" w:rsidR="00AA3414" w:rsidRDefault="00AA3414" w:rsidP="00AA3414">
      <w:pPr>
        <w:pStyle w:val="1Text"/>
        <w:tabs>
          <w:tab w:val="left" w:pos="426"/>
          <w:tab w:val="left" w:pos="851"/>
        </w:tabs>
        <w:rPr>
          <w:rFonts w:ascii="Times New Roman Bold" w:eastAsia="Times New Roman Bold" w:hAnsi="Times New Roman Bold" w:cs="Times New Roman Bold"/>
        </w:rPr>
      </w:pPr>
      <w:r>
        <w:rPr>
          <w:rFonts w:ascii="Times New Roman Bold"/>
        </w:rPr>
        <w:t>9</w:t>
      </w:r>
      <w:r>
        <w:tab/>
      </w:r>
      <w:r>
        <w:rPr>
          <w:rFonts w:ascii="Times New Roman Bold"/>
        </w:rPr>
        <w:t>Outline answers:</w:t>
      </w:r>
    </w:p>
    <w:p w14:paraId="7D6DBE24" w14:textId="77777777" w:rsidR="00AA3414" w:rsidRDefault="00AA3414" w:rsidP="00AA3414">
      <w:pPr>
        <w:pStyle w:val="1Text"/>
        <w:ind w:left="567"/>
        <w:rPr>
          <w:color w:val="0000FF"/>
          <w:u w:color="0000FF"/>
        </w:rPr>
      </w:pPr>
      <w:r>
        <w:rPr>
          <w:rFonts w:ascii="Times New Roman Bold"/>
        </w:rPr>
        <w:t>(a)</w:t>
      </w:r>
      <w:r>
        <w:tab/>
        <w:t xml:space="preserve">If stocks are available, which is possible in the case of non-perishable commodities such as wheat. </w:t>
      </w:r>
      <w:r>
        <w:rPr>
          <w:color w:val="0000FF"/>
          <w:u w:color="0000FF"/>
        </w:rPr>
        <w:t>[4]</w:t>
      </w:r>
    </w:p>
    <w:p w14:paraId="76247252" w14:textId="77777777" w:rsidR="00AA3414" w:rsidRDefault="00AA3414" w:rsidP="00AA3414">
      <w:pPr>
        <w:pStyle w:val="1Text"/>
        <w:ind w:left="567"/>
        <w:rPr>
          <w:color w:val="0000FF"/>
          <w:u w:color="0000FF"/>
        </w:rPr>
      </w:pPr>
      <w:r>
        <w:rPr>
          <w:rFonts w:ascii="Times New Roman Bold"/>
        </w:rPr>
        <w:t>(b)</w:t>
      </w:r>
      <w:r>
        <w:tab/>
      </w:r>
      <w:r>
        <w:rPr>
          <w:u w:color="FF0000"/>
        </w:rPr>
        <w:t xml:space="preserve">Diagram showing both rightward </w:t>
      </w:r>
      <w:proofErr w:type="gramStart"/>
      <w:r>
        <w:rPr>
          <w:u w:color="FF0000"/>
        </w:rPr>
        <w:t>shift</w:t>
      </w:r>
      <w:proofErr w:type="gramEnd"/>
      <w:r>
        <w:rPr>
          <w:u w:color="FF0000"/>
        </w:rPr>
        <w:t xml:space="preserve"> in supply curve (caused by increased supplies from </w:t>
      </w:r>
      <w:proofErr w:type="spellStart"/>
      <w:r>
        <w:rPr>
          <w:u w:color="FF0000"/>
        </w:rPr>
        <w:t>fracking</w:t>
      </w:r>
      <w:proofErr w:type="spellEnd"/>
      <w:r>
        <w:rPr>
          <w:u w:color="FF0000"/>
        </w:rPr>
        <w:t>) and leftward shift of demand curve (caused by slowdown in economic growth, for example, in China).</w:t>
      </w:r>
      <w:r>
        <w:t xml:space="preserve"> </w:t>
      </w:r>
      <w:r>
        <w:rPr>
          <w:color w:val="0000FF"/>
          <w:u w:color="0000FF"/>
        </w:rPr>
        <w:t>[6]</w:t>
      </w:r>
    </w:p>
    <w:p w14:paraId="6F42AEBE" w14:textId="77777777" w:rsidR="00AA3414" w:rsidRDefault="00AA3414" w:rsidP="00AA3414">
      <w:pPr>
        <w:pStyle w:val="1Text"/>
        <w:ind w:left="567"/>
        <w:rPr>
          <w:color w:val="0000FF"/>
          <w:u w:color="0000FF"/>
        </w:rPr>
      </w:pPr>
      <w:r>
        <w:rPr>
          <w:rFonts w:ascii="Times New Roman Bold"/>
        </w:rPr>
        <w:t>(c)</w:t>
      </w:r>
      <w:r>
        <w:tab/>
        <w:t xml:space="preserve">Percentage change is calculated as follows: change divided by the original multiplied by 100. So, in this case, the calculation would be 95/330 × 100 = 28.8%, i.e. the price has fallen by nearly 29% in less than a year. </w:t>
      </w:r>
      <w:r>
        <w:rPr>
          <w:color w:val="0000FF"/>
          <w:u w:color="0000FF"/>
        </w:rPr>
        <w:t>[5]</w:t>
      </w:r>
    </w:p>
    <w:p w14:paraId="6C36B212" w14:textId="77777777" w:rsidR="00AA3414" w:rsidRDefault="00AA3414" w:rsidP="00AA3414">
      <w:pPr>
        <w:pStyle w:val="1Text"/>
        <w:ind w:left="567"/>
        <w:rPr>
          <w:color w:val="0000FF"/>
          <w:u w:color="0000FF"/>
        </w:rPr>
      </w:pPr>
      <w:r>
        <w:rPr>
          <w:rFonts w:ascii="Times New Roman Bold"/>
        </w:rPr>
        <w:t>(d)</w:t>
      </w:r>
      <w:r>
        <w:tab/>
        <w:t xml:space="preserve">Definition of cross elasticity of demand; use of extract to note that wheat and oil are complements so that cross elasticity of demand will be negative. The value of XED will depend on how close the products are as complements. Also, this may change over time, e.g. if farmers could become less dependent on oil. </w:t>
      </w:r>
      <w:r>
        <w:rPr>
          <w:color w:val="0000FF"/>
          <w:u w:color="0000FF"/>
        </w:rPr>
        <w:t>[10]</w:t>
      </w:r>
    </w:p>
    <w:p w14:paraId="095A50E8" w14:textId="77777777" w:rsidR="00AA3414" w:rsidRDefault="00AA3414" w:rsidP="00AA3414">
      <w:pPr>
        <w:pStyle w:val="1Text"/>
        <w:ind w:left="567"/>
        <w:rPr>
          <w:color w:val="0000FF"/>
          <w:u w:color="0000FF"/>
        </w:rPr>
      </w:pPr>
      <w:r>
        <w:rPr>
          <w:rFonts w:ascii="Times New Roman Bold"/>
        </w:rPr>
        <w:t>(e)</w:t>
      </w:r>
      <w:r>
        <w:tab/>
        <w:t xml:space="preserve">Typically, the demand for wheat is income inelastic in developed countries. Therefore, expenditure on food will increase by a smaller percentage than the increase in real incomes. However, as living standards increase in developing countries, demand for wheat could increase significantly. </w:t>
      </w:r>
      <w:proofErr w:type="gramStart"/>
      <w:r>
        <w:t>This could be illustrated by a supply and demand diagram</w:t>
      </w:r>
      <w:proofErr w:type="gramEnd"/>
      <w:r>
        <w:t xml:space="preserve">. However, consumers might respond by buying cheaper food products or shopping in cut-price supermarkets or by drawing on savings to maintain their existing lifestyles. </w:t>
      </w:r>
      <w:r>
        <w:rPr>
          <w:color w:val="0000FF"/>
          <w:u w:color="0000FF"/>
        </w:rPr>
        <w:t>[15]</w:t>
      </w:r>
    </w:p>
    <w:p w14:paraId="68DE8B34" w14:textId="77777777" w:rsidR="00AA3414" w:rsidRDefault="00AA3414" w:rsidP="00AA3414">
      <w:pPr>
        <w:pStyle w:val="1Text"/>
        <w:ind w:left="567"/>
      </w:pPr>
      <w:r>
        <w:rPr>
          <w:rFonts w:ascii="Times New Roman Bold"/>
        </w:rPr>
        <w:t>(f)</w:t>
      </w:r>
      <w:r>
        <w:tab/>
      </w:r>
      <w:r>
        <w:rPr>
          <w:rFonts w:ascii="Times New Roman Bold"/>
        </w:rPr>
        <w:t>Definition</w:t>
      </w:r>
      <w:r>
        <w:t xml:space="preserve"> of a minimum guaranteed price; diagram to illustrate a guaranteed minimum price above the free market price.</w:t>
      </w:r>
    </w:p>
    <w:p w14:paraId="3C8F2933" w14:textId="77777777" w:rsidR="00AA3414" w:rsidRDefault="00AA3414" w:rsidP="00AA3414">
      <w:pPr>
        <w:pStyle w:val="1Text"/>
        <w:ind w:left="567" w:hanging="567"/>
      </w:pPr>
      <w:r>
        <w:tab/>
      </w:r>
      <w:r>
        <w:rPr>
          <w:rFonts w:ascii="Times New Roman Bold"/>
        </w:rPr>
        <w:t>Analysis</w:t>
      </w:r>
      <w:r>
        <w:t xml:space="preserve"> of how a minimum guaranteed price could reduce price fluctuations.</w:t>
      </w:r>
    </w:p>
    <w:p w14:paraId="5B2C652A" w14:textId="77777777" w:rsidR="00AA3414" w:rsidRDefault="00AA3414" w:rsidP="00AA3414">
      <w:pPr>
        <w:pStyle w:val="1Text"/>
        <w:ind w:left="567" w:hanging="567"/>
        <w:rPr>
          <w:color w:val="0000FF"/>
          <w:u w:color="0000FF"/>
        </w:rPr>
      </w:pPr>
      <w:r>
        <w:tab/>
      </w:r>
      <w:r>
        <w:rPr>
          <w:rFonts w:ascii="Times New Roman Bold"/>
        </w:rPr>
        <w:t>Evaluation:</w:t>
      </w:r>
      <w:r>
        <w:t xml:space="preserve"> reasons why a minimum guaranteed price might not work, e.g. if the minimum price is set too high, resulting in continuous surpluses, or if it becomes too expensive to operate. </w:t>
      </w:r>
      <w:r>
        <w:rPr>
          <w:color w:val="0000FF"/>
          <w:u w:color="0000FF"/>
        </w:rPr>
        <w:t>[20]</w:t>
      </w:r>
    </w:p>
    <w:p w14:paraId="5131DBB7" w14:textId="77777777" w:rsidR="00AA3414" w:rsidRDefault="00AA3414" w:rsidP="00AA3414">
      <w:pPr>
        <w:pStyle w:val="1Text"/>
        <w:ind w:left="567"/>
      </w:pPr>
      <w:r>
        <w:rPr>
          <w:rFonts w:ascii="Times New Roman Bold"/>
        </w:rPr>
        <w:t>(g)</w:t>
      </w:r>
      <w:r>
        <w:tab/>
        <w:t>Consumers’ surplus would increase.</w:t>
      </w:r>
    </w:p>
    <w:p w14:paraId="00C6E50F" w14:textId="77777777" w:rsidR="00AA3414" w:rsidRDefault="00AA3414" w:rsidP="00AA3414">
      <w:pPr>
        <w:pStyle w:val="1Text"/>
        <w:ind w:left="567" w:hanging="567"/>
      </w:pPr>
      <w:r>
        <w:tab/>
        <w:t>Since demand for many foodstuffs is price inelastic, falling food prices would mean that consumers have more to spend on other goods and services.</w:t>
      </w:r>
    </w:p>
    <w:p w14:paraId="694E214D" w14:textId="77777777" w:rsidR="00AA3414" w:rsidRDefault="00AA3414" w:rsidP="00AA3414">
      <w:pPr>
        <w:pStyle w:val="1Text"/>
        <w:ind w:left="567" w:hanging="567"/>
      </w:pPr>
      <w:r>
        <w:tab/>
        <w:t>Farmers would suffer a decrease in total revenue (assuming demand is price inelastic). As suggested in the article, farmers might change their land use from wheat to other commodities.</w:t>
      </w:r>
    </w:p>
    <w:p w14:paraId="7560714B" w14:textId="77777777" w:rsidR="00AA3414" w:rsidRDefault="00AA3414" w:rsidP="00AA3414">
      <w:pPr>
        <w:pStyle w:val="1Text"/>
        <w:ind w:left="567" w:hanging="567"/>
      </w:pPr>
      <w:r>
        <w:tab/>
      </w:r>
      <w:r>
        <w:rPr>
          <w:rFonts w:ascii="Times New Roman Bold"/>
        </w:rPr>
        <w:t>Evaluation:</w:t>
      </w:r>
      <w:r>
        <w:t xml:space="preserve"> impact on demand for other goods and services depends on other factors, e.g. changes in real incomes</w:t>
      </w:r>
      <w:proofErr w:type="gramStart"/>
      <w:r>
        <w:t>;</w:t>
      </w:r>
      <w:proofErr w:type="gramEnd"/>
      <w:r>
        <w:t xml:space="preserve"> consumer confidence.</w:t>
      </w:r>
    </w:p>
    <w:p w14:paraId="0FE74C40" w14:textId="77777777" w:rsidR="00AA3414" w:rsidRDefault="00AA3414" w:rsidP="00AA3414">
      <w:pPr>
        <w:pStyle w:val="1Text"/>
        <w:ind w:left="567" w:hanging="567"/>
        <w:rPr>
          <w:color w:val="0000FF"/>
          <w:u w:color="0000FF"/>
        </w:rPr>
      </w:pPr>
      <w:r>
        <w:lastRenderedPageBreak/>
        <w:tab/>
        <w:t xml:space="preserve">Farmers may not change land use if they consider that wheat prices will recover in the future. </w:t>
      </w:r>
      <w:r>
        <w:rPr>
          <w:color w:val="0000FF"/>
          <w:u w:color="0000FF"/>
        </w:rPr>
        <w:t>[20]</w:t>
      </w:r>
    </w:p>
    <w:p w14:paraId="32C06D42" w14:textId="04EE28BD" w:rsidR="003C0043" w:rsidRPr="00052CF4" w:rsidRDefault="003C0043" w:rsidP="00052CF4">
      <w:pPr>
        <w:pStyle w:val="1Text"/>
        <w:tabs>
          <w:tab w:val="left" w:pos="284"/>
          <w:tab w:val="left" w:pos="1134"/>
        </w:tabs>
        <w:ind w:left="284" w:hanging="254"/>
        <w:rPr>
          <w:b/>
        </w:rPr>
      </w:pPr>
      <w:bookmarkStart w:id="0" w:name="_GoBack"/>
      <w:bookmarkEnd w:id="0"/>
    </w:p>
    <w:sectPr w:rsidR="003C0043" w:rsidRPr="00052CF4" w:rsidSect="00392088">
      <w:headerReference w:type="default" r:id="rId8"/>
      <w:footerReference w:type="even" r:id="rId9"/>
      <w:footerReference w:type="default" r:id="rId10"/>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528B" w14:textId="77777777" w:rsidR="00BF12A9" w:rsidRDefault="00BF12A9">
      <w:r>
        <w:separator/>
      </w:r>
    </w:p>
  </w:endnote>
  <w:endnote w:type="continuationSeparator" w:id="0">
    <w:p w14:paraId="62C5B374" w14:textId="77777777" w:rsidR="00BF12A9" w:rsidRDefault="00BF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New Roman Bold">
    <w:altName w:val="Avenir Book"/>
    <w:charset w:val="00"/>
    <w:family w:val="roman"/>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A281" w14:textId="77777777" w:rsidR="00392088" w:rsidRDefault="00392088" w:rsidP="00392088">
    <w:pPr>
      <w:framePr w:wrap="around" w:vAnchor="text" w:hAnchor="margin" w:xAlign="center" w:y="1"/>
      <w:spacing w:before="240"/>
    </w:pPr>
    <w:r>
      <w:fldChar w:fldCharType="begin"/>
    </w:r>
    <w:r>
      <w:instrText xml:space="preserve">PAGE  </w:instrText>
    </w:r>
    <w:r>
      <w:fldChar w:fldCharType="end"/>
    </w:r>
  </w:p>
  <w:p w14:paraId="3D80061D" w14:textId="77777777" w:rsidR="00392088" w:rsidRDefault="0039208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8051" w14:textId="77777777" w:rsidR="00392088" w:rsidRPr="00B75F00" w:rsidRDefault="00392088" w:rsidP="00392088">
    <w:pPr>
      <w:tabs>
        <w:tab w:val="right" w:pos="9360"/>
      </w:tabs>
      <w:rPr>
        <w:rFonts w:ascii="Arial" w:hAnsi="Arial"/>
        <w:b/>
        <w:color w:val="999999"/>
        <w:sz w:val="20"/>
        <w:szCs w:val="20"/>
      </w:rPr>
    </w:pPr>
    <w:proofErr w:type="spellStart"/>
    <w:r w:rsidRPr="00B75F00">
      <w:rPr>
        <w:rFonts w:ascii="Arial" w:hAnsi="Arial"/>
        <w:sz w:val="20"/>
        <w:szCs w:val="20"/>
      </w:rPr>
      <w:t>Hodder</w:t>
    </w:r>
    <w:proofErr w:type="spellEnd"/>
    <w:r w:rsidRPr="00B75F00">
      <w:rPr>
        <w:rFonts w:ascii="Arial" w:hAnsi="Arial"/>
        <w:sz w:val="20"/>
        <w:szCs w:val="20"/>
      </w:rPr>
      <w:t xml:space="preserve"> </w:t>
    </w:r>
    <w:r w:rsidR="003F3CBA">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sidR="00AA3414">
      <w:rPr>
        <w:rFonts w:ascii="Arial" w:hAnsi="Arial"/>
        <w:noProof/>
        <w:color w:val="999999"/>
        <w:szCs w:val="20"/>
      </w:rPr>
      <w:t>3</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5745" w14:textId="77777777" w:rsidR="00BF12A9" w:rsidRDefault="00BF12A9">
      <w:r>
        <w:separator/>
      </w:r>
    </w:p>
  </w:footnote>
  <w:footnote w:type="continuationSeparator" w:id="0">
    <w:p w14:paraId="58527F50" w14:textId="77777777" w:rsidR="00BF12A9" w:rsidRDefault="00BF1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068DC" w14:textId="77777777" w:rsidR="00392088" w:rsidRDefault="00F20AA5" w:rsidP="00392088">
    <w:pPr>
      <w:ind w:left="-1418"/>
    </w:pPr>
    <w:r>
      <w:rPr>
        <w:noProof/>
        <w:lang w:val="en-US"/>
      </w:rPr>
      <w:drawing>
        <wp:inline distT="0" distB="0" distL="0" distR="0" wp14:anchorId="3BAA7863" wp14:editId="15D93599">
          <wp:extent cx="7823200" cy="1308100"/>
          <wp:effectExtent l="0" t="0" r="0" b="12700"/>
          <wp:docPr id="1" name="Picture 1" descr="MRN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_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2C5"/>
    <w:multiLevelType w:val="multilevel"/>
    <w:tmpl w:val="7F9AA92E"/>
    <w:styleLink w:val="List3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2">
    <w:nsid w:val="19697D4E"/>
    <w:multiLevelType w:val="multilevel"/>
    <w:tmpl w:val="CDF0F148"/>
    <w:lvl w:ilvl="0">
      <w:start w:val="1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FAC4432"/>
    <w:multiLevelType w:val="multilevel"/>
    <w:tmpl w:val="C896CC3C"/>
    <w:styleLink w:val="List4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22C10426"/>
    <w:multiLevelType w:val="multilevel"/>
    <w:tmpl w:val="B19AEEFE"/>
    <w:styleLink w:val="List7"/>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3D3A0BEB"/>
    <w:multiLevelType w:val="multilevel"/>
    <w:tmpl w:val="F1866C54"/>
    <w:styleLink w:val="List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416B6AB9"/>
    <w:multiLevelType w:val="multilevel"/>
    <w:tmpl w:val="14F2DBC2"/>
    <w:lvl w:ilvl="0">
      <w:start w:val="6"/>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62157871"/>
    <w:multiLevelType w:val="hybridMultilevel"/>
    <w:tmpl w:val="0EEA6934"/>
    <w:lvl w:ilvl="0" w:tplc="1B3435BE">
      <w:start w:val="1"/>
      <w:numFmt w:val="bullet"/>
      <w:pStyle w:val="7CChecklisttablebox"/>
      <w:lvlText w:val=""/>
      <w:lvlJc w:val="left"/>
      <w:pPr>
        <w:tabs>
          <w:tab w:val="num" w:pos="3164"/>
        </w:tabs>
        <w:ind w:left="3164" w:hanging="284"/>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nsid w:val="66076FDF"/>
    <w:multiLevelType w:val="multilevel"/>
    <w:tmpl w:val="13005B32"/>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72476EA6"/>
    <w:multiLevelType w:val="multilevel"/>
    <w:tmpl w:val="38CC563E"/>
    <w:styleLink w:val="List6"/>
    <w:lvl w:ilvl="0">
      <w:start w:val="15"/>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7"/>
  </w:num>
  <w:num w:numId="2">
    <w:abstractNumId w:val="1"/>
  </w:num>
  <w:num w:numId="3">
    <w:abstractNumId w:val="4"/>
  </w:num>
  <w:num w:numId="4">
    <w:abstractNumId w:val="5"/>
    <w:lvlOverride w:ilvl="0">
      <w:lvl w:ilvl="0">
        <w:start w:val="1"/>
        <w:numFmt w:val="bullet"/>
        <w:lvlText w:val="•"/>
        <w:lvlJc w:val="left"/>
        <w:rPr>
          <w:color w:val="auto"/>
          <w:position w:val="0"/>
          <w:rtl w:val="0"/>
        </w:rPr>
      </w:lvl>
    </w:lvlOverride>
  </w:num>
  <w:num w:numId="5">
    <w:abstractNumId w:val="8"/>
  </w:num>
  <w:num w:numId="6">
    <w:abstractNumId w:val="6"/>
  </w:num>
  <w:num w:numId="7">
    <w:abstractNumId w:val="2"/>
  </w:num>
  <w:num w:numId="8">
    <w:abstractNumId w:val="9"/>
    <w:lvlOverride w:ilvl="0">
      <w:lvl w:ilvl="0">
        <w:start w:val="15"/>
        <w:numFmt w:val="bullet"/>
        <w:lvlText w:val="•"/>
        <w:lvlJc w:val="left"/>
        <w:rPr>
          <w:color w:val="auto"/>
          <w:position w:val="0"/>
          <w:rtl w:val="0"/>
        </w:rPr>
      </w:lvl>
    </w:lvlOverride>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D"/>
    <w:rsid w:val="00052CF4"/>
    <w:rsid w:val="00392088"/>
    <w:rsid w:val="003C0043"/>
    <w:rsid w:val="003F3CBA"/>
    <w:rsid w:val="005408BE"/>
    <w:rsid w:val="008C340D"/>
    <w:rsid w:val="00AA3414"/>
    <w:rsid w:val="00BB36F6"/>
    <w:rsid w:val="00BF12A9"/>
    <w:rsid w:val="00C65661"/>
    <w:rsid w:val="00CB6FB6"/>
    <w:rsid w:val="00F20AA5"/>
    <w:rsid w:val="00F63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C8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2"/>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2"/>
      </w:numPr>
      <w:spacing w:before="240" w:after="60"/>
      <w:outlineLvl w:val="3"/>
    </w:pPr>
    <w:rPr>
      <w:b/>
      <w:sz w:val="28"/>
      <w:szCs w:val="28"/>
    </w:rPr>
  </w:style>
  <w:style w:type="paragraph" w:styleId="Heading5">
    <w:name w:val="heading 5"/>
    <w:basedOn w:val="Normal"/>
    <w:next w:val="Normal"/>
    <w:qFormat/>
    <w:rsid w:val="00113E9B"/>
    <w:pPr>
      <w:numPr>
        <w:ilvl w:val="4"/>
        <w:numId w:val="2"/>
      </w:numPr>
      <w:spacing w:before="240" w:after="60"/>
      <w:outlineLvl w:val="4"/>
    </w:pPr>
    <w:rPr>
      <w:b/>
      <w:i/>
      <w:sz w:val="26"/>
      <w:szCs w:val="26"/>
    </w:rPr>
  </w:style>
  <w:style w:type="paragraph" w:styleId="Heading6">
    <w:name w:val="heading 6"/>
    <w:basedOn w:val="Normal"/>
    <w:next w:val="Normal"/>
    <w:qFormat/>
    <w:rsid w:val="00113E9B"/>
    <w:pPr>
      <w:numPr>
        <w:ilvl w:val="5"/>
        <w:numId w:val="2"/>
      </w:numPr>
      <w:spacing w:before="240" w:after="60"/>
      <w:outlineLvl w:val="5"/>
    </w:pPr>
    <w:rPr>
      <w:b/>
      <w:sz w:val="22"/>
      <w:szCs w:val="22"/>
    </w:rPr>
  </w:style>
  <w:style w:type="paragraph" w:styleId="Heading7">
    <w:name w:val="heading 7"/>
    <w:basedOn w:val="Normal"/>
    <w:next w:val="Normal"/>
    <w:qFormat/>
    <w:rsid w:val="00113E9B"/>
    <w:pPr>
      <w:numPr>
        <w:ilvl w:val="6"/>
        <w:numId w:val="2"/>
      </w:numPr>
      <w:spacing w:before="240" w:after="60"/>
      <w:outlineLvl w:val="6"/>
    </w:pPr>
  </w:style>
  <w:style w:type="paragraph" w:styleId="Heading8">
    <w:name w:val="heading 8"/>
    <w:basedOn w:val="Normal"/>
    <w:next w:val="Normal"/>
    <w:qFormat/>
    <w:rsid w:val="00113E9B"/>
    <w:pPr>
      <w:numPr>
        <w:ilvl w:val="7"/>
        <w:numId w:val="2"/>
      </w:numPr>
      <w:spacing w:before="240" w:after="60"/>
      <w:outlineLvl w:val="7"/>
    </w:pPr>
    <w:rPr>
      <w:i/>
    </w:rPr>
  </w:style>
  <w:style w:type="paragraph" w:styleId="Heading9">
    <w:name w:val="heading 9"/>
    <w:basedOn w:val="Normal"/>
    <w:next w:val="Normal"/>
    <w:qFormat/>
    <w:rsid w:val="00113E9B"/>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1"/>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1"/>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2"/>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numbering" w:customStyle="1" w:styleId="List7">
    <w:name w:val="List 7"/>
    <w:basedOn w:val="NoList"/>
    <w:rsid w:val="00BB36F6"/>
    <w:pPr>
      <w:numPr>
        <w:numId w:val="3"/>
      </w:numPr>
    </w:pPr>
  </w:style>
  <w:style w:type="numbering" w:customStyle="1" w:styleId="List8">
    <w:name w:val="List 8"/>
    <w:basedOn w:val="NoList"/>
    <w:rsid w:val="00BB36F6"/>
    <w:pPr>
      <w:numPr>
        <w:numId w:val="4"/>
      </w:numPr>
    </w:pPr>
  </w:style>
  <w:style w:type="numbering" w:customStyle="1" w:styleId="List51">
    <w:name w:val="List 51"/>
    <w:basedOn w:val="NoList"/>
    <w:rsid w:val="00F63A8E"/>
    <w:pPr>
      <w:numPr>
        <w:numId w:val="5"/>
      </w:numPr>
    </w:pPr>
  </w:style>
  <w:style w:type="numbering" w:customStyle="1" w:styleId="List6">
    <w:name w:val="List 6"/>
    <w:basedOn w:val="NoList"/>
    <w:rsid w:val="00F63A8E"/>
    <w:pPr>
      <w:numPr>
        <w:numId w:val="8"/>
      </w:numPr>
    </w:pPr>
  </w:style>
  <w:style w:type="numbering" w:customStyle="1" w:styleId="List31">
    <w:name w:val="List 31"/>
    <w:basedOn w:val="NoList"/>
    <w:rsid w:val="00AA3414"/>
    <w:pPr>
      <w:numPr>
        <w:numId w:val="9"/>
      </w:numPr>
    </w:pPr>
  </w:style>
  <w:style w:type="numbering" w:customStyle="1" w:styleId="List41">
    <w:name w:val="List 41"/>
    <w:basedOn w:val="NoList"/>
    <w:rsid w:val="00AA3414"/>
    <w:pPr>
      <w:numPr>
        <w:numId w:val="1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2"/>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2"/>
      </w:numPr>
      <w:spacing w:before="240" w:after="60"/>
      <w:outlineLvl w:val="3"/>
    </w:pPr>
    <w:rPr>
      <w:b/>
      <w:sz w:val="28"/>
      <w:szCs w:val="28"/>
    </w:rPr>
  </w:style>
  <w:style w:type="paragraph" w:styleId="Heading5">
    <w:name w:val="heading 5"/>
    <w:basedOn w:val="Normal"/>
    <w:next w:val="Normal"/>
    <w:qFormat/>
    <w:rsid w:val="00113E9B"/>
    <w:pPr>
      <w:numPr>
        <w:ilvl w:val="4"/>
        <w:numId w:val="2"/>
      </w:numPr>
      <w:spacing w:before="240" w:after="60"/>
      <w:outlineLvl w:val="4"/>
    </w:pPr>
    <w:rPr>
      <w:b/>
      <w:i/>
      <w:sz w:val="26"/>
      <w:szCs w:val="26"/>
    </w:rPr>
  </w:style>
  <w:style w:type="paragraph" w:styleId="Heading6">
    <w:name w:val="heading 6"/>
    <w:basedOn w:val="Normal"/>
    <w:next w:val="Normal"/>
    <w:qFormat/>
    <w:rsid w:val="00113E9B"/>
    <w:pPr>
      <w:numPr>
        <w:ilvl w:val="5"/>
        <w:numId w:val="2"/>
      </w:numPr>
      <w:spacing w:before="240" w:after="60"/>
      <w:outlineLvl w:val="5"/>
    </w:pPr>
    <w:rPr>
      <w:b/>
      <w:sz w:val="22"/>
      <w:szCs w:val="22"/>
    </w:rPr>
  </w:style>
  <w:style w:type="paragraph" w:styleId="Heading7">
    <w:name w:val="heading 7"/>
    <w:basedOn w:val="Normal"/>
    <w:next w:val="Normal"/>
    <w:qFormat/>
    <w:rsid w:val="00113E9B"/>
    <w:pPr>
      <w:numPr>
        <w:ilvl w:val="6"/>
        <w:numId w:val="2"/>
      </w:numPr>
      <w:spacing w:before="240" w:after="60"/>
      <w:outlineLvl w:val="6"/>
    </w:pPr>
  </w:style>
  <w:style w:type="paragraph" w:styleId="Heading8">
    <w:name w:val="heading 8"/>
    <w:basedOn w:val="Normal"/>
    <w:next w:val="Normal"/>
    <w:qFormat/>
    <w:rsid w:val="00113E9B"/>
    <w:pPr>
      <w:numPr>
        <w:ilvl w:val="7"/>
        <w:numId w:val="2"/>
      </w:numPr>
      <w:spacing w:before="240" w:after="60"/>
      <w:outlineLvl w:val="7"/>
    </w:pPr>
    <w:rPr>
      <w:i/>
    </w:rPr>
  </w:style>
  <w:style w:type="paragraph" w:styleId="Heading9">
    <w:name w:val="heading 9"/>
    <w:basedOn w:val="Normal"/>
    <w:next w:val="Normal"/>
    <w:qFormat/>
    <w:rsid w:val="00113E9B"/>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1"/>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1"/>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2"/>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numbering" w:customStyle="1" w:styleId="List7">
    <w:name w:val="List 7"/>
    <w:basedOn w:val="NoList"/>
    <w:rsid w:val="00BB36F6"/>
    <w:pPr>
      <w:numPr>
        <w:numId w:val="3"/>
      </w:numPr>
    </w:pPr>
  </w:style>
  <w:style w:type="numbering" w:customStyle="1" w:styleId="List8">
    <w:name w:val="List 8"/>
    <w:basedOn w:val="NoList"/>
    <w:rsid w:val="00BB36F6"/>
    <w:pPr>
      <w:numPr>
        <w:numId w:val="4"/>
      </w:numPr>
    </w:pPr>
  </w:style>
  <w:style w:type="numbering" w:customStyle="1" w:styleId="List51">
    <w:name w:val="List 51"/>
    <w:basedOn w:val="NoList"/>
    <w:rsid w:val="00F63A8E"/>
    <w:pPr>
      <w:numPr>
        <w:numId w:val="5"/>
      </w:numPr>
    </w:pPr>
  </w:style>
  <w:style w:type="numbering" w:customStyle="1" w:styleId="List6">
    <w:name w:val="List 6"/>
    <w:basedOn w:val="NoList"/>
    <w:rsid w:val="00F63A8E"/>
    <w:pPr>
      <w:numPr>
        <w:numId w:val="8"/>
      </w:numPr>
    </w:pPr>
  </w:style>
  <w:style w:type="numbering" w:customStyle="1" w:styleId="List31">
    <w:name w:val="List 31"/>
    <w:basedOn w:val="NoList"/>
    <w:rsid w:val="00AA3414"/>
    <w:pPr>
      <w:numPr>
        <w:numId w:val="9"/>
      </w:numPr>
    </w:pPr>
  </w:style>
  <w:style w:type="numbering" w:customStyle="1" w:styleId="List41">
    <w:name w:val="List 41"/>
    <w:basedOn w:val="NoList"/>
    <w:rsid w:val="00AA341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4385</CharactersWithSpaces>
  <SharedDoc>false</SharedDoc>
  <HLinks>
    <vt:vector size="6" baseType="variant">
      <vt:variant>
        <vt:i4>4849706</vt:i4>
      </vt:variant>
      <vt:variant>
        <vt:i4>2729</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2</cp:revision>
  <cp:lastPrinted>2012-09-12T09:58:00Z</cp:lastPrinted>
  <dcterms:created xsi:type="dcterms:W3CDTF">2015-10-09T11:51:00Z</dcterms:created>
  <dcterms:modified xsi:type="dcterms:W3CDTF">2015-10-09T11:51:00Z</dcterms:modified>
</cp:coreProperties>
</file>