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70B6C94D" w14:textId="033D5EC6" w:rsidR="00F032FE" w:rsidRPr="00671CBF" w:rsidRDefault="00F032FE" w:rsidP="008D187D">
      <w:pPr>
        <w:pStyle w:val="1Text"/>
      </w:pPr>
    </w:p>
    <w:p w14:paraId="2F558224" w14:textId="77777777" w:rsidR="00F032FE" w:rsidRDefault="00F032FE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9</w:t>
      </w:r>
      <w:r w:rsidR="00CF1D87">
        <w:t>:</w:t>
      </w:r>
      <w:r w:rsidR="00CF1D87">
        <w:tab/>
        <w:t>Kinetics</w:t>
      </w:r>
    </w:p>
    <w:p w14:paraId="7E6E5998" w14:textId="77777777" w:rsidR="00F032FE" w:rsidRPr="00671CBF" w:rsidRDefault="00CD7233" w:rsidP="00CD7233">
      <w:pPr>
        <w:pStyle w:val="1Text"/>
      </w:pPr>
      <w:r>
        <w:t>1</w:t>
      </w:r>
      <w:r>
        <w:tab/>
      </w:r>
      <w:r w:rsidR="00F032FE" w:rsidRPr="00671CBF">
        <w:t>(a)</w:t>
      </w:r>
      <w:r w:rsidR="00F032FE" w:rsidRPr="00671CBF">
        <w:tab/>
        <w:t>(</w:t>
      </w:r>
      <w:proofErr w:type="spellStart"/>
      <w:r w:rsidR="00F032FE" w:rsidRPr="00671CBF">
        <w:t>i</w:t>
      </w:r>
      <w:proofErr w:type="spellEnd"/>
      <w:r w:rsidR="00F032FE" w:rsidRPr="00671CBF">
        <w:t>)</w:t>
      </w:r>
      <w:r>
        <w:tab/>
        <w:t>A</w:t>
      </w:r>
      <w:r w:rsidR="00F032FE" w:rsidRPr="00671CBF">
        <w:t xml:space="preserve">mount </w:t>
      </w:r>
      <w:r>
        <w:t xml:space="preserve">of </w:t>
      </w:r>
      <w:r w:rsidR="00F032FE" w:rsidRPr="00671CBF">
        <w:t xml:space="preserve">Mg = </w:t>
      </w:r>
      <w:r w:rsidR="00894AE9" w:rsidRPr="00CD7233">
        <w:rPr>
          <w:position w:val="-24"/>
        </w:rPr>
        <w:object w:dxaOrig="840" w:dyaOrig="620" w14:anchorId="243FC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2.4pt;height:30.4pt" o:ole="">
            <v:imagedata r:id="rId8" o:title=""/>
          </v:shape>
          <o:OLEObject Type="Embed" ProgID="Equation.DSMT4" ShapeID="_x0000_i1036" DrawAspect="Content" ObjectID="_1393575288" r:id="rId9"/>
        </w:object>
      </w:r>
      <w:r w:rsidR="00F032FE" w:rsidRPr="00671CBF">
        <w:t xml:space="preserve">= </w:t>
      </w:r>
      <w:r>
        <w:t>0.00461</w:t>
      </w:r>
      <w:r w:rsidRPr="00671CBF">
        <w:t>¦mol (</w:t>
      </w:r>
      <w:r w:rsidRPr="00671CBF">
        <w:sym w:font="Wingdings" w:char="00FC"/>
      </w:r>
      <w:r w:rsidRPr="00671CBF">
        <w:t>)</w:t>
      </w:r>
    </w:p>
    <w:p w14:paraId="6A701719" w14:textId="77777777" w:rsidR="00894AE9" w:rsidRDefault="00CD7233" w:rsidP="00CD7233">
      <w:pPr>
        <w:pStyle w:val="1Text"/>
      </w:pPr>
      <w:r>
        <w:tab/>
      </w:r>
      <w:r>
        <w:tab/>
      </w:r>
      <w:r>
        <w:tab/>
        <w:t>A</w:t>
      </w:r>
      <w:r w:rsidR="00F032FE" w:rsidRPr="00671CBF">
        <w:t xml:space="preserve">mount </w:t>
      </w:r>
      <w:r>
        <w:t xml:space="preserve">of </w:t>
      </w:r>
      <w:proofErr w:type="spellStart"/>
      <w:r w:rsidR="00F032FE" w:rsidRPr="00671CBF">
        <w:t>HCl</w:t>
      </w:r>
      <w:proofErr w:type="spellEnd"/>
      <w:r w:rsidR="00F032FE" w:rsidRPr="00671CBF">
        <w:t xml:space="preserve"> used up = 2 × </w:t>
      </w:r>
      <w:r>
        <w:t xml:space="preserve">0.00461 </w:t>
      </w:r>
      <w:r w:rsidR="00F032FE" w:rsidRPr="00671CBF">
        <w:t xml:space="preserve">= </w:t>
      </w:r>
      <w:r>
        <w:t>0.00922</w:t>
      </w:r>
      <w:r w:rsidRPr="00671CBF">
        <w:t>¦mol</w:t>
      </w:r>
    </w:p>
    <w:p w14:paraId="69331616" w14:textId="77777777" w:rsidR="00F032FE" w:rsidRPr="00671CBF" w:rsidRDefault="00894AE9" w:rsidP="00CD7233">
      <w:pPr>
        <w:pStyle w:val="1Text"/>
      </w:pPr>
      <w:r>
        <w:tab/>
      </w:r>
      <w:r>
        <w:tab/>
      </w:r>
      <w:r>
        <w:tab/>
        <w:t>A</w:t>
      </w:r>
      <w:r w:rsidR="00F032FE" w:rsidRPr="00671CBF">
        <w:t xml:space="preserve">mount </w:t>
      </w:r>
      <w:r>
        <w:t>of acid at start</w:t>
      </w:r>
      <w:r w:rsidR="00F032FE" w:rsidRPr="00671CBF">
        <w:t xml:space="preserve"> = 0.100¦mol</w:t>
      </w:r>
      <w:r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  <w:r>
        <w:t xml:space="preserve"> so %</w:t>
      </w:r>
      <w:r w:rsidR="00F032FE" w:rsidRPr="00671CBF">
        <w:t xml:space="preserve"> used up = 10.0% (</w:t>
      </w:r>
      <w:r w:rsidR="00F032FE" w:rsidRPr="00671CBF">
        <w:sym w:font="Wingdings" w:char="00FC"/>
      </w:r>
      <w:r w:rsidR="00F032FE" w:rsidRPr="00671CBF">
        <w:t>)</w:t>
      </w:r>
    </w:p>
    <w:p w14:paraId="67E33B6E" w14:textId="77777777" w:rsidR="00F032FE" w:rsidRPr="00671CBF" w:rsidRDefault="00CD7233" w:rsidP="00CD7233">
      <w:pPr>
        <w:pStyle w:val="1Text"/>
      </w:pPr>
      <w:r>
        <w:tab/>
      </w:r>
      <w:r>
        <w:tab/>
      </w:r>
      <w:r w:rsidR="00F032FE" w:rsidRPr="00671CBF">
        <w:t>(ii)</w:t>
      </w:r>
      <w:r>
        <w:tab/>
      </w:r>
      <w:r w:rsidR="00F032FE" w:rsidRPr="00671CBF">
        <w:t xml:space="preserve">Moles </w:t>
      </w:r>
      <w:r>
        <w:t xml:space="preserve">of </w:t>
      </w:r>
      <w:r w:rsidR="00F032FE" w:rsidRPr="00671CBF">
        <w:t>H</w:t>
      </w:r>
      <w:r w:rsidR="00F032FE" w:rsidRPr="00671CBF">
        <w:rPr>
          <w:vertAlign w:val="subscript"/>
        </w:rPr>
        <w:t>2</w:t>
      </w:r>
      <w:r w:rsidR="00F032FE" w:rsidRPr="00671CBF">
        <w:t xml:space="preserve"> = moles </w:t>
      </w:r>
      <w:r>
        <w:t xml:space="preserve">of </w:t>
      </w:r>
      <w:r w:rsidR="00F032FE" w:rsidRPr="00671CBF">
        <w:t xml:space="preserve">Mg (or 2 × moles </w:t>
      </w:r>
      <w:proofErr w:type="spellStart"/>
      <w:r w:rsidR="00F032FE" w:rsidRPr="00671CBF">
        <w:t>HCl</w:t>
      </w:r>
      <w:proofErr w:type="spellEnd"/>
      <w:r w:rsidR="00F032FE" w:rsidRPr="00671CBF">
        <w:t xml:space="preserve"> used up) = </w:t>
      </w:r>
      <w:r w:rsidR="00894AE9">
        <w:t>0.00461</w:t>
      </w:r>
      <w:r w:rsidR="00894AE9" w:rsidRPr="00671CBF">
        <w:t xml:space="preserve">¦mol </w:t>
      </w:r>
      <w:r w:rsidR="00F032FE" w:rsidRPr="00671CBF">
        <w:t>(</w:t>
      </w:r>
      <w:r w:rsidR="00F032FE" w:rsidRPr="00671CBF">
        <w:sym w:font="Wingdings" w:char="00FC"/>
      </w:r>
      <w:r w:rsidR="00F032FE" w:rsidRPr="00671CBF">
        <w:t>)</w:t>
      </w:r>
    </w:p>
    <w:p w14:paraId="136BEB51" w14:textId="77777777" w:rsidR="00F032FE" w:rsidRPr="00671CBF" w:rsidRDefault="00CD7233" w:rsidP="00CD7233">
      <w:pPr>
        <w:pStyle w:val="1Text"/>
      </w:pPr>
      <w:r>
        <w:tab/>
      </w:r>
      <w:r>
        <w:tab/>
      </w:r>
      <w:r>
        <w:tab/>
      </w:r>
      <w:r w:rsidR="00F032FE" w:rsidRPr="00671CBF">
        <w:t>Volume of H</w:t>
      </w:r>
      <w:r w:rsidR="00F032FE" w:rsidRPr="00671CBF">
        <w:rPr>
          <w:vertAlign w:val="subscript"/>
        </w:rPr>
        <w:t>2</w:t>
      </w:r>
      <w:r w:rsidR="00F032FE" w:rsidRPr="00671CBF">
        <w:t xml:space="preserve"> = </w:t>
      </w:r>
      <w:r w:rsidR="00894AE9">
        <w:t>0.00461</w:t>
      </w:r>
      <w:r w:rsidR="00894AE9" w:rsidRPr="00671CBF">
        <w:t xml:space="preserve"> </w:t>
      </w:r>
      <w:r w:rsidR="00F032FE" w:rsidRPr="00671CBF">
        <w:t>× 24 = 0.1</w:t>
      </w:r>
      <w:r w:rsidR="00312AFB">
        <w:t>11</w:t>
      </w:r>
      <w:r w:rsidR="00F032FE" w:rsidRPr="00671CBF">
        <w:t>¦dm</w:t>
      </w:r>
      <w:r w:rsidR="00F032FE" w:rsidRPr="00671CBF">
        <w:rPr>
          <w:vertAlign w:val="superscript"/>
        </w:rPr>
        <w:t>3</w:t>
      </w:r>
      <w:r w:rsidR="00F032FE" w:rsidRPr="00671CBF">
        <w:t xml:space="preserve"> = 1</w:t>
      </w:r>
      <w:r w:rsidR="00312AFB">
        <w:t>11</w:t>
      </w:r>
      <w:r w:rsidR="00F032FE" w:rsidRPr="00671CBF">
        <w:t>¦cm</w:t>
      </w:r>
      <w:r w:rsidR="00F032FE" w:rsidRPr="00671CBF">
        <w:rPr>
          <w:vertAlign w:val="superscript"/>
        </w:rPr>
        <w:t>3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</w:p>
    <w:p w14:paraId="2E2F3BAC" w14:textId="77777777" w:rsidR="00F032FE" w:rsidRPr="00671CBF" w:rsidRDefault="00CD7233" w:rsidP="00CD7233">
      <w:pPr>
        <w:pStyle w:val="1Text"/>
      </w:pPr>
      <w:r>
        <w:tab/>
      </w:r>
      <w:r>
        <w:tab/>
      </w:r>
      <w:r>
        <w:tab/>
      </w:r>
      <w:r w:rsidR="00F032FE" w:rsidRPr="00671CBF">
        <w:t>Rate = 3.</w:t>
      </w:r>
      <w:r w:rsidR="00312AFB">
        <w:t>26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cm</w:t>
      </w:r>
      <w:r w:rsidR="00F032FE" w:rsidRPr="00671CBF">
        <w:rPr>
          <w:vertAlign w:val="superscript"/>
        </w:rPr>
        <w:t>3</w:t>
      </w:r>
      <w:r w:rsidR="00312AFB" w:rsidRPr="00671CBF">
        <w:t>¦</w:t>
      </w:r>
      <w:r w:rsidR="00F032FE" w:rsidRPr="00671CBF">
        <w:t>s</w:t>
      </w:r>
      <w:r w:rsidR="00312AFB">
        <w:rPr>
          <w:vertAlign w:val="superscript"/>
        </w:rPr>
        <w:t>−</w:t>
      </w:r>
      <w:r w:rsidR="00F032FE" w:rsidRPr="00671CBF">
        <w:rPr>
          <w:vertAlign w:val="superscript"/>
        </w:rPr>
        <w:t>1</w:t>
      </w:r>
    </w:p>
    <w:p w14:paraId="651106A1" w14:textId="77777777" w:rsidR="00F032FE" w:rsidRPr="00671CBF" w:rsidRDefault="00CD7233" w:rsidP="00CD7233">
      <w:pPr>
        <w:pStyle w:val="1Text"/>
      </w:pPr>
      <w:r>
        <w:tab/>
      </w:r>
      <w:r>
        <w:tab/>
      </w:r>
      <w:r w:rsidR="00F032FE" w:rsidRPr="00671CBF">
        <w:t>(iii)</w:t>
      </w:r>
      <w:r>
        <w:tab/>
      </w:r>
      <w:r w:rsidR="00F032FE" w:rsidRPr="00671CBF">
        <w:t xml:space="preserve">It is a reasonable measure </w:t>
      </w:r>
      <w:r w:rsidR="00312AFB">
        <w:t>because</w:t>
      </w:r>
      <w:r w:rsidR="00F032FE" w:rsidRPr="00671CBF">
        <w:t xml:space="preserve"> only 10% of the acid has been used up (</w:t>
      </w:r>
      <w:r w:rsidR="00F032FE" w:rsidRPr="00671CBF">
        <w:sym w:font="Wingdings" w:char="00FC"/>
      </w:r>
      <w:r w:rsidR="00312AFB">
        <w:t>)</w:t>
      </w:r>
    </w:p>
    <w:p w14:paraId="593843D3" w14:textId="77777777" w:rsidR="00F032FE" w:rsidRPr="00671CBF" w:rsidRDefault="00CD7233" w:rsidP="00CD7233">
      <w:pPr>
        <w:pStyle w:val="1Text"/>
      </w:pPr>
      <w:r>
        <w:tab/>
      </w:r>
      <w:r w:rsidR="00F032FE" w:rsidRPr="00671CBF">
        <w:t>(b)</w:t>
      </w:r>
      <w:r w:rsidR="00F032FE" w:rsidRPr="00671CBF">
        <w:tab/>
        <w:t>D (</w:t>
      </w:r>
      <w:r w:rsidR="00F032FE" w:rsidRPr="00671CBF">
        <w:sym w:font="Wingdings" w:char="00FC"/>
      </w:r>
      <w:r w:rsidR="00F032FE" w:rsidRPr="00671CBF">
        <w:t>)</w:t>
      </w:r>
    </w:p>
    <w:p w14:paraId="5E8EE0B9" w14:textId="77777777" w:rsidR="00CD7233" w:rsidRDefault="00CD7233" w:rsidP="008E6049">
      <w:pPr>
        <w:pStyle w:val="1Text"/>
        <w:ind w:left="900" w:hanging="900"/>
      </w:pPr>
      <w:r>
        <w:tab/>
      </w:r>
      <w:r w:rsidR="00F032FE" w:rsidRPr="00671CBF">
        <w:t>(c)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F032FE" w:rsidRPr="00671CBF">
        <w:t>Labelled axes and points plotted</w:t>
      </w:r>
      <w:r w:rsidR="00312AFB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smooth curve drawn</w:t>
      </w:r>
      <w:r w:rsidR="00312AFB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tangent drawn at origin (</w:t>
      </w:r>
      <w:r w:rsidR="00F032FE" w:rsidRPr="00671CBF">
        <w:sym w:font="Wingdings" w:char="00FC"/>
      </w:r>
      <w:r>
        <w:t>)</w:t>
      </w:r>
    </w:p>
    <w:p w14:paraId="2A5008B4" w14:textId="77777777" w:rsidR="00F032FE" w:rsidRPr="00671CBF" w:rsidRDefault="00CD7233" w:rsidP="00CD7233">
      <w:pPr>
        <w:pStyle w:val="1Text"/>
      </w:pPr>
      <w:r>
        <w:tab/>
      </w:r>
      <w:r>
        <w:tab/>
      </w:r>
      <w:r>
        <w:tab/>
      </w:r>
      <w:r w:rsidR="00F032FE" w:rsidRPr="00671CBF">
        <w:t xml:space="preserve">Rate = 3.64 (allow </w:t>
      </w:r>
      <w:r w:rsidR="00F032FE" w:rsidRPr="00671CBF">
        <w:sym w:font="Symbol" w:char="00B8"/>
      </w:r>
      <w:r w:rsidR="00F032FE" w:rsidRPr="00671CBF">
        <w:t xml:space="preserve"> 0.1 of this value) (</w:t>
      </w:r>
      <w:r w:rsidR="00F032FE" w:rsidRPr="00671CBF">
        <w:sym w:font="Wingdings" w:char="00FC"/>
      </w:r>
      <w:r w:rsidR="00F032FE" w:rsidRPr="00671CBF">
        <w:t>) cm</w:t>
      </w:r>
      <w:r w:rsidR="00F032FE" w:rsidRPr="00671CBF">
        <w:rPr>
          <w:vertAlign w:val="superscript"/>
        </w:rPr>
        <w:t>3</w:t>
      </w:r>
      <w:r w:rsidR="00F032FE" w:rsidRPr="00671CBF">
        <w:t>¦s</w:t>
      </w:r>
      <w:r w:rsidR="00312AFB">
        <w:rPr>
          <w:vertAlign w:val="superscript"/>
        </w:rPr>
        <w:t>−</w:t>
      </w:r>
      <w:r w:rsidR="00F032FE" w:rsidRPr="00671CBF">
        <w:rPr>
          <w:vertAlign w:val="superscript"/>
        </w:rPr>
        <w:t>1</w:t>
      </w:r>
    </w:p>
    <w:p w14:paraId="5B6A9FA8" w14:textId="77777777" w:rsidR="00F032FE" w:rsidRPr="00671CBF" w:rsidRDefault="00CD7233" w:rsidP="008E6049">
      <w:pPr>
        <w:pStyle w:val="1Text"/>
        <w:ind w:left="907" w:hanging="907"/>
      </w:pPr>
      <w:r>
        <w:tab/>
      </w:r>
      <w:r w:rsidR="00F032FE" w:rsidRPr="00671CBF">
        <w:tab/>
        <w:t>(ii)</w:t>
      </w:r>
      <w:r>
        <w:tab/>
      </w:r>
      <w:r w:rsidR="00312AFB">
        <w:t xml:space="preserve">Part </w:t>
      </w:r>
      <w:r w:rsidR="00F032FE" w:rsidRPr="00671CBF">
        <w:t>(a)(ii) is an average rate</w:t>
      </w:r>
      <w:r w:rsidR="00312AFB">
        <w:t xml:space="preserve">; </w:t>
      </w:r>
      <w:r w:rsidR="00312AFB" w:rsidRPr="00671CBF">
        <w:t>(</w:t>
      </w:r>
      <w:r w:rsidR="00312AFB" w:rsidRPr="00671CBF">
        <w:sym w:font="Wingdings" w:char="00FC"/>
      </w:r>
      <w:r w:rsidR="00312AFB" w:rsidRPr="00671CBF">
        <w:t>)</w:t>
      </w:r>
      <w:r w:rsidR="00F032FE" w:rsidRPr="00671CBF">
        <w:t xml:space="preserve"> and the concentration of </w:t>
      </w:r>
      <w:r w:rsidR="00312AFB">
        <w:t>the acid</w:t>
      </w:r>
      <w:r w:rsidR="00F032FE" w:rsidRPr="00671CBF">
        <w:t xml:space="preserve"> would have decreased slightly during the reaction (</w:t>
      </w:r>
      <w:r w:rsidR="00F032FE" w:rsidRPr="00671CBF">
        <w:sym w:font="Wingdings" w:char="00FC"/>
      </w:r>
      <w:r w:rsidR="00312AFB">
        <w:t>)</w:t>
      </w:r>
    </w:p>
    <w:p w14:paraId="247BC7B3" w14:textId="77777777" w:rsidR="00F032FE" w:rsidRPr="00671CBF" w:rsidRDefault="00CD7233" w:rsidP="00CD7233">
      <w:pPr>
        <w:pStyle w:val="1Text"/>
      </w:pPr>
      <w:r>
        <w:t>2</w:t>
      </w:r>
      <w:r>
        <w:tab/>
      </w:r>
      <w:r w:rsidR="00F032FE" w:rsidRPr="00671CBF">
        <w:t>(a)</w:t>
      </w:r>
      <w:r>
        <w:tab/>
      </w:r>
      <w:r w:rsidR="00ED7224">
        <w:t>C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</w:p>
    <w:p w14:paraId="3BA8E56F" w14:textId="77777777" w:rsidR="00F032FE" w:rsidRPr="00671CBF" w:rsidRDefault="00CD7233" w:rsidP="008E6049">
      <w:pPr>
        <w:pStyle w:val="1Text"/>
        <w:ind w:left="900" w:hanging="900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 xml:space="preserve">) </w:t>
      </w:r>
      <w:r w:rsidR="00F032FE" w:rsidRPr="00671CBF">
        <w:rPr>
          <w:i/>
        </w:rPr>
        <w:t>y</w:t>
      </w:r>
      <w:r w:rsidR="00F032FE" w:rsidRPr="00671CBF">
        <w:t xml:space="preserve">-axis labelled number/fraction, </w:t>
      </w:r>
      <w:r w:rsidR="00F032FE" w:rsidRPr="00671CBF">
        <w:rPr>
          <w:i/>
        </w:rPr>
        <w:t>x</w:t>
      </w:r>
      <w:r w:rsidR="00F032FE" w:rsidRPr="00671CBF">
        <w:t>-axis labelled energy</w:t>
      </w:r>
      <w:r w:rsidR="00ED7224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two lines with peak of </w:t>
      </w:r>
      <w:proofErr w:type="spellStart"/>
      <w:r w:rsidR="00F032FE" w:rsidRPr="00671CBF">
        <w:rPr>
          <w:i/>
        </w:rPr>
        <w:t>T</w:t>
      </w:r>
      <w:r w:rsidR="00F032FE" w:rsidRPr="00671CBF">
        <w:rPr>
          <w:vertAlign w:val="subscript"/>
        </w:rPr>
        <w:t>h</w:t>
      </w:r>
      <w:proofErr w:type="spellEnd"/>
      <w:r w:rsidR="00F032FE" w:rsidRPr="00671CBF">
        <w:t xml:space="preserve"> to the right and lower than that of </w:t>
      </w:r>
      <w:proofErr w:type="spellStart"/>
      <w:r w:rsidR="00F032FE" w:rsidRPr="00671CBF">
        <w:rPr>
          <w:i/>
        </w:rPr>
        <w:t>T</w:t>
      </w:r>
      <w:r w:rsidR="00F032FE" w:rsidRPr="00671CBF">
        <w:rPr>
          <w:vertAlign w:val="subscript"/>
        </w:rPr>
        <w:t>c</w:t>
      </w:r>
      <w:proofErr w:type="spellEnd"/>
      <w:r w:rsidR="00ED7224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</w:t>
      </w:r>
      <w:r w:rsidR="00F032FE" w:rsidRPr="00671CBF">
        <w:rPr>
          <w:i/>
        </w:rPr>
        <w:t>E</w:t>
      </w:r>
      <w:r w:rsidR="00F032FE" w:rsidRPr="00671CBF">
        <w:rPr>
          <w:vertAlign w:val="subscript"/>
        </w:rPr>
        <w:t>a</w:t>
      </w:r>
      <w:r w:rsidR="00F032FE" w:rsidRPr="00671CBF">
        <w:t xml:space="preserve"> marked well to the right of the peaks (</w:t>
      </w:r>
      <w:r w:rsidR="00F032FE" w:rsidRPr="00671CBF">
        <w:sym w:font="Wingdings" w:char="00FC"/>
      </w:r>
      <w:r w:rsidR="00F032FE" w:rsidRPr="00671CBF">
        <w:t>)</w:t>
      </w:r>
    </w:p>
    <w:p w14:paraId="5976B122" w14:textId="77777777" w:rsidR="00F032FE" w:rsidRPr="00671CBF" w:rsidRDefault="008E6049" w:rsidP="008E6049">
      <w:pPr>
        <w:pStyle w:val="1Text"/>
        <w:ind w:left="900"/>
      </w:pPr>
      <w:r>
        <w:tab/>
      </w:r>
      <w:r w:rsidR="00F032FE" w:rsidRPr="00671CBF">
        <w:t xml:space="preserve">More molecules have energy </w:t>
      </w:r>
      <w:r w:rsidR="00F032FE" w:rsidRPr="00671CBF">
        <w:sym w:font="Symbol" w:char="00B3"/>
      </w:r>
      <w:r w:rsidR="00F032FE" w:rsidRPr="00671CBF">
        <w:t xml:space="preserve"> </w:t>
      </w:r>
      <w:r w:rsidR="00F032FE" w:rsidRPr="00671CBF">
        <w:rPr>
          <w:i/>
        </w:rPr>
        <w:t>E</w:t>
      </w:r>
      <w:r w:rsidR="00F032FE" w:rsidRPr="00671CBF">
        <w:rPr>
          <w:vertAlign w:val="subscript"/>
        </w:rPr>
        <w:t>a</w:t>
      </w:r>
      <w:r w:rsidR="00F032FE" w:rsidRPr="00671CBF">
        <w:t xml:space="preserve"> at </w:t>
      </w:r>
      <w:proofErr w:type="spellStart"/>
      <w:r w:rsidR="00F032FE" w:rsidRPr="00671CBF">
        <w:rPr>
          <w:i/>
        </w:rPr>
        <w:t>T</w:t>
      </w:r>
      <w:r w:rsidR="00F032FE" w:rsidRPr="00671CBF">
        <w:rPr>
          <w:vertAlign w:val="subscript"/>
        </w:rPr>
        <w:t>h</w:t>
      </w:r>
      <w:proofErr w:type="spellEnd"/>
      <w:r w:rsidR="00ED7224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so a </w:t>
      </w:r>
      <w:r w:rsidR="00ED7224">
        <w:t>higher</w:t>
      </w:r>
      <w:r w:rsidR="00F032FE" w:rsidRPr="00671CBF">
        <w:t xml:space="preserve"> </w:t>
      </w:r>
      <w:r w:rsidR="00F032FE" w:rsidRPr="00671CBF">
        <w:rPr>
          <w:i/>
        </w:rPr>
        <w:t>proportion</w:t>
      </w:r>
      <w:r w:rsidR="00F032FE" w:rsidRPr="00671CBF">
        <w:t xml:space="preserve"> of collisions (not more result in reaction</w:t>
      </w:r>
      <w:r w:rsidR="00ED7224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so </w:t>
      </w:r>
      <w:r w:rsidR="00ED7224">
        <w:t xml:space="preserve">the </w:t>
      </w:r>
      <w:r w:rsidR="00F032FE" w:rsidRPr="00671CBF">
        <w:t>rate</w:t>
      </w:r>
      <w:r w:rsidR="00ED7224">
        <w:t xml:space="preserve"> is</w:t>
      </w:r>
      <w:r w:rsidR="00F032FE" w:rsidRPr="00671CBF">
        <w:t xml:space="preserve"> </w:t>
      </w:r>
      <w:r w:rsidR="00ED7224">
        <w:t>increased</w:t>
      </w:r>
    </w:p>
    <w:p w14:paraId="39764F13" w14:textId="77777777" w:rsidR="00F032FE" w:rsidRPr="00671CBF" w:rsidRDefault="00CD7233" w:rsidP="008E6049">
      <w:pPr>
        <w:pStyle w:val="1Text"/>
        <w:ind w:left="900" w:hanging="900"/>
      </w:pPr>
      <w:r>
        <w:tab/>
      </w:r>
      <w:r w:rsidR="00F032FE" w:rsidRPr="00671CBF">
        <w:t>(ii)</w:t>
      </w:r>
      <w:r>
        <w:tab/>
      </w:r>
      <w:r w:rsidR="00ED7224">
        <w:t>The n</w:t>
      </w:r>
      <w:r w:rsidR="00F032FE" w:rsidRPr="00671CBF">
        <w:t>umber of molecules per unit volume</w:t>
      </w:r>
      <w:r w:rsidR="00ED7224">
        <w:t xml:space="preserve"> is</w:t>
      </w:r>
      <w:r w:rsidR="00F032FE" w:rsidRPr="00671CBF">
        <w:t xml:space="preserve"> increased</w:t>
      </w:r>
      <w:r w:rsidR="00ED7224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ED7224">
        <w:t>)</w:t>
      </w:r>
      <w:r w:rsidR="00F032FE" w:rsidRPr="00671CBF">
        <w:t xml:space="preserve"> so a </w:t>
      </w:r>
      <w:r w:rsidR="00ED7224">
        <w:t>there is a higher frequency of collisions;</w:t>
      </w:r>
      <w:r w:rsidR="00F032FE" w:rsidRPr="00671CBF">
        <w:t xml:space="preserve"> </w:t>
      </w:r>
      <w:r w:rsidR="00ED7224" w:rsidRPr="00671CBF">
        <w:t>(</w:t>
      </w:r>
      <w:r w:rsidR="00ED7224" w:rsidRPr="00671CBF">
        <w:sym w:font="Wingdings" w:char="00FC"/>
      </w:r>
      <w:r w:rsidR="00ED7224" w:rsidRPr="00671CBF">
        <w:t>)</w:t>
      </w:r>
      <w:r w:rsidR="00ED7224">
        <w:t xml:space="preserve"> and</w:t>
      </w:r>
      <w:r w:rsidR="00F032FE" w:rsidRPr="00671CBF">
        <w:t xml:space="preserve"> </w:t>
      </w:r>
      <w:r w:rsidR="00ED7224">
        <w:t>a faster</w:t>
      </w:r>
      <w:r w:rsidR="00F032FE" w:rsidRPr="00671CBF">
        <w:t xml:space="preserve"> rate </w:t>
      </w:r>
      <w:r w:rsidR="00ED7224" w:rsidRPr="00671CBF">
        <w:t>(</w:t>
      </w:r>
      <w:r w:rsidR="00ED7224" w:rsidRPr="00671CBF">
        <w:sym w:font="Wingdings" w:char="00FC"/>
      </w:r>
      <w:r w:rsidR="00ED7224" w:rsidRPr="00671CBF">
        <w:t>)</w:t>
      </w:r>
    </w:p>
    <w:p w14:paraId="646974C5" w14:textId="77777777" w:rsidR="000D4C37" w:rsidRDefault="000D4C37" w:rsidP="00EB64A4">
      <w:pPr>
        <w:pStyle w:val="2Firstmainhead"/>
        <w:tabs>
          <w:tab w:val="left" w:pos="284"/>
          <w:tab w:val="left" w:pos="567"/>
        </w:tabs>
        <w:spacing w:before="0" w:after="0"/>
      </w:pPr>
    </w:p>
    <w:p w14:paraId="7722B137" w14:textId="03B456CF" w:rsidR="00F032FE" w:rsidRPr="00671CBF" w:rsidRDefault="00ED7224" w:rsidP="000D4C37">
      <w:pPr>
        <w:pStyle w:val="1Text"/>
        <w:ind w:left="900" w:hanging="900"/>
      </w:pPr>
      <w:r>
        <w:tab/>
      </w:r>
      <w:bookmarkStart w:id="0" w:name="_GoBack"/>
      <w:bookmarkEnd w:id="0"/>
    </w:p>
    <w:p w14:paraId="08F57FB9" w14:textId="77777777" w:rsidR="00671CBF" w:rsidRPr="00671CBF" w:rsidRDefault="00671CBF" w:rsidP="00EB64A4">
      <w:pPr>
        <w:pStyle w:val="1Text"/>
        <w:tabs>
          <w:tab w:val="left" w:pos="284"/>
          <w:tab w:val="left" w:pos="567"/>
        </w:tabs>
        <w:spacing w:after="0"/>
      </w:pPr>
    </w:p>
    <w:sectPr w:rsidR="00671CBF" w:rsidRPr="00671CBF" w:rsidSect="00095C3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0D4C37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4C37"/>
    <w:rsid w:val="000D63AA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77D2"/>
    <w:rsid w:val="00226CFB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7C07"/>
    <w:rsid w:val="007244C1"/>
    <w:rsid w:val="00744EA7"/>
    <w:rsid w:val="007468B0"/>
    <w:rsid w:val="00756C53"/>
    <w:rsid w:val="0077191D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47CB"/>
    <w:rsid w:val="0099598B"/>
    <w:rsid w:val="0099743C"/>
    <w:rsid w:val="009A0746"/>
    <w:rsid w:val="009B3694"/>
    <w:rsid w:val="00A147BB"/>
    <w:rsid w:val="00A159E3"/>
    <w:rsid w:val="00A34787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3</cp:revision>
  <cp:lastPrinted>2015-06-09T08:20:00Z</cp:lastPrinted>
  <dcterms:created xsi:type="dcterms:W3CDTF">2016-03-17T11:04:00Z</dcterms:created>
  <dcterms:modified xsi:type="dcterms:W3CDTF">2016-03-17T11:23:00Z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