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BC0C9" w14:textId="7D58F788" w:rsidR="009B1496" w:rsidRPr="005A2ED0" w:rsidRDefault="00A03615" w:rsidP="009B1496">
      <w:pPr>
        <w:pStyle w:val="1Text"/>
      </w:pPr>
      <w:r>
        <w:rPr>
          <w:rFonts w:ascii="Arial" w:hAnsi="Arial"/>
          <w:b/>
          <w:bCs/>
          <w:i/>
          <w:color w:val="333333"/>
        </w:rPr>
        <w:t>AQA</w:t>
      </w:r>
      <w:r w:rsidRPr="002B2274">
        <w:rPr>
          <w:rFonts w:ascii="Arial" w:hAnsi="Arial"/>
          <w:b/>
          <w:bCs/>
          <w:i/>
          <w:color w:val="333333"/>
        </w:rPr>
        <w:t xml:space="preserve"> AS Economics</w:t>
      </w:r>
      <w:r>
        <w:rPr>
          <w:rFonts w:ascii="Arial" w:hAnsi="Arial"/>
          <w:b/>
          <w:bCs/>
          <w:i/>
          <w:color w:val="333333"/>
        </w:rPr>
        <w:t xml:space="preserve"> exam practice answers</w:t>
      </w:r>
      <w:bookmarkStart w:id="0" w:name="_GoBack"/>
      <w:bookmarkEnd w:id="0"/>
    </w:p>
    <w:p w14:paraId="0773E894" w14:textId="1EC633A6" w:rsidR="001D11B9" w:rsidRPr="00A11034" w:rsidRDefault="001D11B9" w:rsidP="001D11B9">
      <w:pPr>
        <w:pStyle w:val="2Firstmainhead"/>
      </w:pPr>
      <w:r w:rsidRPr="00A11034">
        <w:t>5</w:t>
      </w:r>
      <w:r>
        <w:t xml:space="preserve"> </w:t>
      </w:r>
      <w:r w:rsidRPr="00A11034">
        <w:t>The market mechanism, market failure and government intervention in markets</w:t>
      </w:r>
    </w:p>
    <w:p w14:paraId="2FDCEBE0" w14:textId="540FDB91" w:rsidR="001D11B9" w:rsidRDefault="001D11B9" w:rsidP="00834F11">
      <w:pPr>
        <w:pStyle w:val="1Text"/>
      </w:pPr>
      <w:r w:rsidRPr="002B2274">
        <w:rPr>
          <w:b/>
        </w:rPr>
        <w:t>1</w:t>
      </w:r>
      <w:r w:rsidRPr="002B2274">
        <w:tab/>
      </w:r>
      <w:r w:rsidRPr="002B2274">
        <w:rPr>
          <w:b/>
        </w:rPr>
        <w:t>Correct answer:</w:t>
      </w:r>
      <w:r>
        <w:rPr>
          <w:b/>
        </w:rPr>
        <w:t xml:space="preserve"> C</w:t>
      </w:r>
      <w:r w:rsidR="001C7385">
        <w:t xml:space="preserve"> create negative externalities </w:t>
      </w:r>
      <w:r w:rsidR="001C7385" w:rsidRPr="00616760">
        <w:rPr>
          <w:color w:val="0000FF"/>
        </w:rPr>
        <w:t>[1]</w:t>
      </w:r>
    </w:p>
    <w:p w14:paraId="4854D3ED" w14:textId="5A92744B" w:rsidR="001C7385" w:rsidRDefault="001C7385" w:rsidP="00834F11">
      <w:pPr>
        <w:pStyle w:val="1Text"/>
      </w:pPr>
      <w:r w:rsidRPr="00834F11">
        <w:rPr>
          <w:b/>
        </w:rPr>
        <w:t>2</w:t>
      </w:r>
      <w:r w:rsidRPr="00834F11">
        <w:rPr>
          <w:b/>
        </w:rPr>
        <w:tab/>
        <w:t>Correct answer: C</w:t>
      </w:r>
      <w:r>
        <w:t xml:space="preserve"> a demerit good </w:t>
      </w:r>
      <w:r w:rsidRPr="00616760">
        <w:rPr>
          <w:color w:val="0000FF"/>
        </w:rPr>
        <w:t>[1]</w:t>
      </w:r>
    </w:p>
    <w:p w14:paraId="06EA0B13" w14:textId="2ABE61AC" w:rsidR="00834F11" w:rsidRPr="00616760" w:rsidRDefault="00834F11" w:rsidP="00834F11">
      <w:pPr>
        <w:pStyle w:val="1Text"/>
        <w:rPr>
          <w:color w:val="0000FF"/>
        </w:rPr>
      </w:pPr>
      <w:r w:rsidRPr="00834F11">
        <w:rPr>
          <w:b/>
        </w:rPr>
        <w:t>3</w:t>
      </w:r>
      <w:r w:rsidRPr="00834F11">
        <w:rPr>
          <w:b/>
        </w:rPr>
        <w:tab/>
        <w:t>Correct answer: A</w:t>
      </w:r>
      <w:r>
        <w:t xml:space="preserve"> provides public goods </w:t>
      </w:r>
      <w:r w:rsidRPr="00616760">
        <w:rPr>
          <w:color w:val="0000FF"/>
        </w:rPr>
        <w:t>[1]</w:t>
      </w:r>
    </w:p>
    <w:p w14:paraId="64B5C798" w14:textId="6D882B91" w:rsidR="00834F11" w:rsidRPr="00616760" w:rsidRDefault="00834F11" w:rsidP="00834F11">
      <w:pPr>
        <w:pStyle w:val="1Text"/>
        <w:rPr>
          <w:color w:val="0000FF"/>
        </w:rPr>
      </w:pPr>
      <w:r w:rsidRPr="00834F11">
        <w:rPr>
          <w:b/>
        </w:rPr>
        <w:t>4</w:t>
      </w:r>
      <w:r w:rsidRPr="00834F11">
        <w:rPr>
          <w:b/>
        </w:rPr>
        <w:tab/>
        <w:t>Correct answer: D</w:t>
      </w:r>
      <w:r>
        <w:t xml:space="preserve"> improving the availability of information to consumers </w:t>
      </w:r>
      <w:r w:rsidRPr="00616760">
        <w:rPr>
          <w:color w:val="0000FF"/>
        </w:rPr>
        <w:t>[1]</w:t>
      </w:r>
    </w:p>
    <w:p w14:paraId="772A06DA" w14:textId="1B5730EF" w:rsidR="001D11B9" w:rsidRPr="009D7802" w:rsidRDefault="00834F11" w:rsidP="00A17969">
      <w:pPr>
        <w:pStyle w:val="1Text"/>
      </w:pPr>
      <w:r w:rsidRPr="00616760">
        <w:rPr>
          <w:b/>
        </w:rPr>
        <w:t>5</w:t>
      </w:r>
      <w:r w:rsidRPr="00616760">
        <w:rPr>
          <w:b/>
        </w:rPr>
        <w:tab/>
        <w:t>(a)</w:t>
      </w:r>
      <w:r>
        <w:tab/>
      </w:r>
      <w:r w:rsidR="001D11B9">
        <w:t xml:space="preserve">A good that would be over-consumed in a free market, e.g. alcohol, tobacco, unhealthy food </w:t>
      </w:r>
      <w:r w:rsidRPr="00616760">
        <w:rPr>
          <w:color w:val="0000FF"/>
        </w:rPr>
        <w:t>[3]</w:t>
      </w:r>
    </w:p>
    <w:p w14:paraId="2255DEDF" w14:textId="14D70DF1" w:rsidR="001D11B9" w:rsidRPr="00B64466" w:rsidRDefault="001D11B9" w:rsidP="00834F11">
      <w:pPr>
        <w:pStyle w:val="1Text"/>
        <w:ind w:firstLine="720"/>
      </w:pPr>
      <w:r w:rsidRPr="00616760">
        <w:rPr>
          <w:b/>
        </w:rPr>
        <w:t>(b)</w:t>
      </w:r>
      <w:r w:rsidR="00834F11">
        <w:tab/>
      </w:r>
      <w:r w:rsidRPr="00B64466">
        <w:t>Diagram is</w:t>
      </w:r>
      <w:r w:rsidR="00834F11">
        <w:t xml:space="preserve"> as follows</w:t>
      </w:r>
      <w:r w:rsidRPr="00B64466">
        <w:t>:</w:t>
      </w:r>
    </w:p>
    <w:p w14:paraId="5353C649" w14:textId="77777777" w:rsidR="001D11B9" w:rsidRDefault="001D11B9" w:rsidP="001D1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EABDFA" w14:textId="77777777" w:rsidR="001D11B9" w:rsidRPr="002F417B" w:rsidRDefault="001D11B9" w:rsidP="001D1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9F51B6" wp14:editId="7A365E6B">
            <wp:extent cx="2161687" cy="17597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77" cy="17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3A5D" w14:textId="77777777" w:rsidR="00834F11" w:rsidRDefault="00834F11" w:rsidP="001D11B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870964" w14:textId="01FEA3E0" w:rsidR="001D11B9" w:rsidRDefault="00834F11" w:rsidP="0021615B">
      <w:pPr>
        <w:pStyle w:val="1Text"/>
      </w:pPr>
      <w:r>
        <w:t xml:space="preserve">A correct diagram gains </w:t>
      </w:r>
      <w:r w:rsidR="001D11B9">
        <w:t>4 marks</w:t>
      </w:r>
      <w:r>
        <w:t xml:space="preserve">; examiners will also </w:t>
      </w:r>
      <w:r w:rsidR="001D11B9">
        <w:t>credit on</w:t>
      </w:r>
      <w:r w:rsidR="0021615B">
        <w:t>e drawn with MSC = MPC, MPB</w:t>
      </w:r>
      <w:r w:rsidR="00210D95">
        <w:t xml:space="preserve"> </w:t>
      </w:r>
      <w:r w:rsidR="0021615B">
        <w:t>&gt;</w:t>
      </w:r>
      <w:r w:rsidR="00210D95">
        <w:t xml:space="preserve"> </w:t>
      </w:r>
      <w:r w:rsidR="0021615B">
        <w:t>MSB.</w:t>
      </w:r>
    </w:p>
    <w:p w14:paraId="06803EE9" w14:textId="77777777" w:rsidR="001D11B9" w:rsidRDefault="001D11B9" w:rsidP="0021615B">
      <w:pPr>
        <w:pStyle w:val="1Text"/>
      </w:pPr>
      <w:r>
        <w:t>Relevant points include:</w:t>
      </w:r>
    </w:p>
    <w:p w14:paraId="00FA349C" w14:textId="58EA19E2" w:rsidR="001D11B9" w:rsidRPr="0021615B" w:rsidRDefault="0021615B" w:rsidP="0021615B">
      <w:pPr>
        <w:pStyle w:val="1aTextwithbullet"/>
      </w:pPr>
      <w:r>
        <w:t>o</w:t>
      </w:r>
      <w:r w:rsidR="001D11B9" w:rsidRPr="0021615B">
        <w:t>v</w:t>
      </w:r>
      <w:r>
        <w:t>er-consumption arising from p</w:t>
      </w:r>
      <w:r w:rsidR="001D11B9" w:rsidRPr="0021615B">
        <w:t xml:space="preserve">eople </w:t>
      </w:r>
      <w:r>
        <w:t xml:space="preserve">being </w:t>
      </w:r>
      <w:r w:rsidR="001D11B9" w:rsidRPr="0021615B">
        <w:t xml:space="preserve">unable to appreciate </w:t>
      </w:r>
      <w:r>
        <w:t xml:space="preserve">the </w:t>
      </w:r>
      <w:r w:rsidR="001D11B9" w:rsidRPr="0021615B">
        <w:t>long-term cost</w:t>
      </w:r>
      <w:r>
        <w:t>s to themselves and to society;</w:t>
      </w:r>
      <w:r w:rsidR="001D11B9" w:rsidRPr="0021615B">
        <w:t xml:space="preserve"> unhealthy food </w:t>
      </w:r>
      <w:r>
        <w:t xml:space="preserve">being </w:t>
      </w:r>
      <w:r w:rsidR="001D11B9" w:rsidRPr="0021615B">
        <w:t>too cheap</w:t>
      </w:r>
    </w:p>
    <w:p w14:paraId="19C0EE7C" w14:textId="27EFE85E" w:rsidR="001D11B9" w:rsidRPr="0021615B" w:rsidRDefault="0021615B" w:rsidP="0021615B">
      <w:pPr>
        <w:pStyle w:val="1aTextwithbullet"/>
      </w:pPr>
      <w:r>
        <w:t>i</w:t>
      </w:r>
      <w:r w:rsidR="001D11B9" w:rsidRPr="0021615B">
        <w:t>nformation failure</w:t>
      </w:r>
    </w:p>
    <w:p w14:paraId="566A2051" w14:textId="39B21BE4" w:rsidR="001D11B9" w:rsidRPr="006C4DA5" w:rsidRDefault="0021615B" w:rsidP="0021615B">
      <w:pPr>
        <w:pStyle w:val="1aTextwithbullet"/>
      </w:pPr>
      <w:r>
        <w:t>d</w:t>
      </w:r>
      <w:r w:rsidR="001D11B9" w:rsidRPr="0021615B">
        <w:t>efinition and explanation of nature of demerit goods</w:t>
      </w:r>
      <w:r>
        <w:t xml:space="preserve"> </w:t>
      </w:r>
      <w:r w:rsidRPr="00616760">
        <w:rPr>
          <w:color w:val="0000FF"/>
        </w:rPr>
        <w:t>[8]</w:t>
      </w:r>
    </w:p>
    <w:p w14:paraId="6045A096" w14:textId="77777777" w:rsidR="0050523D" w:rsidRDefault="0050523D" w:rsidP="0021615B">
      <w:pPr>
        <w:pStyle w:val="1Text"/>
        <w:rPr>
          <w:b/>
        </w:rPr>
      </w:pPr>
    </w:p>
    <w:p w14:paraId="6A2E75FA" w14:textId="77777777" w:rsidR="0050523D" w:rsidRDefault="0050523D" w:rsidP="0021615B">
      <w:pPr>
        <w:pStyle w:val="1Text"/>
        <w:rPr>
          <w:b/>
        </w:rPr>
      </w:pPr>
    </w:p>
    <w:p w14:paraId="1370EFB5" w14:textId="77777777" w:rsidR="0050523D" w:rsidRDefault="0050523D" w:rsidP="0021615B">
      <w:pPr>
        <w:pStyle w:val="1Text"/>
        <w:rPr>
          <w:b/>
        </w:rPr>
      </w:pPr>
    </w:p>
    <w:p w14:paraId="0A84A72B" w14:textId="02A1CAC5" w:rsidR="0021615B" w:rsidRPr="00756E2C" w:rsidRDefault="0021615B" w:rsidP="0021615B">
      <w:pPr>
        <w:pStyle w:val="1Text"/>
      </w:pPr>
      <w:r>
        <w:rPr>
          <w:b/>
        </w:rPr>
        <w:t>6</w:t>
      </w:r>
      <w:r>
        <w:tab/>
        <w:t xml:space="preserve">A correct diagram, as below, earns 4 marks: </w:t>
      </w:r>
    </w:p>
    <w:p w14:paraId="1E0DC862" w14:textId="762E13C7" w:rsidR="0021615B" w:rsidRPr="009B1496" w:rsidRDefault="0050523D" w:rsidP="0021615B">
      <w:pPr>
        <w:pStyle w:val="1Text"/>
        <w:rPr>
          <w:rFonts w:ascii="Times" w:eastAsiaTheme="minorEastAsia" w:hAnsi="Times" w:cs="Times"/>
          <w:color w:val="0000FF"/>
          <w:lang w:val="en-US"/>
        </w:rPr>
      </w:pPr>
      <w:r>
        <w:rPr>
          <w:rFonts w:ascii="Times" w:eastAsiaTheme="minorEastAsia" w:hAnsi="Times" w:cs="Times"/>
          <w:noProof/>
          <w:color w:val="0000FF"/>
          <w:lang w:val="en-US" w:eastAsia="en-US"/>
        </w:rPr>
        <w:lastRenderedPageBreak/>
        <w:drawing>
          <wp:inline distT="0" distB="0" distL="0" distR="0" wp14:anchorId="53F2ED9C" wp14:editId="5C3E6215">
            <wp:extent cx="2839503" cy="19418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y.luke:Documents:Lucy's projects:Published MRNs:MRN AQA AS Economics Horner_Stoddard 9781471865848:Exam practice answers:JPGs:FG_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84" cy="19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684F" w14:textId="7C7686E2" w:rsidR="001D11B9" w:rsidRDefault="001D11B9" w:rsidP="0050523D">
      <w:pPr>
        <w:pStyle w:val="1Text"/>
        <w:ind w:left="284"/>
      </w:pPr>
      <w:r>
        <w:t>Relevant analysis</w:t>
      </w:r>
      <w:r w:rsidR="0021615B">
        <w:t xml:space="preserve"> includes</w:t>
      </w:r>
      <w:r>
        <w:t>:</w:t>
      </w:r>
    </w:p>
    <w:p w14:paraId="5827A81E" w14:textId="00E4C715" w:rsidR="001D11B9" w:rsidRPr="0021615B" w:rsidRDefault="0021615B" w:rsidP="0021615B">
      <w:pPr>
        <w:pStyle w:val="1aTextwithbullet"/>
      </w:pPr>
      <w:r>
        <w:t>d</w:t>
      </w:r>
      <w:r w:rsidR="001D11B9" w:rsidRPr="0021615B">
        <w:t xml:space="preserve">efinition of </w:t>
      </w:r>
      <w:r>
        <w:t xml:space="preserve">a </w:t>
      </w:r>
      <w:r w:rsidR="001D11B9" w:rsidRPr="0021615B">
        <w:t>merit good</w:t>
      </w:r>
    </w:p>
    <w:p w14:paraId="046965D6" w14:textId="63B62E85" w:rsidR="001D11B9" w:rsidRPr="0021615B" w:rsidRDefault="0021615B" w:rsidP="0021615B">
      <w:pPr>
        <w:pStyle w:val="1aTextwithbullet"/>
      </w:pPr>
      <w:r>
        <w:t>d</w:t>
      </w:r>
      <w:r w:rsidR="001D11B9" w:rsidRPr="0021615B">
        <w:t xml:space="preserve">efinition of </w:t>
      </w:r>
      <w:r>
        <w:t xml:space="preserve">a </w:t>
      </w:r>
      <w:r w:rsidR="001D11B9" w:rsidRPr="0021615B">
        <w:t>subsidy</w:t>
      </w:r>
    </w:p>
    <w:p w14:paraId="5A747B89" w14:textId="5F237F81" w:rsidR="001D11B9" w:rsidRPr="0021615B" w:rsidRDefault="0021615B" w:rsidP="0021615B">
      <w:pPr>
        <w:pStyle w:val="1aTextwithbullet"/>
      </w:pPr>
      <w:r>
        <w:t>e</w:t>
      </w:r>
      <w:r w:rsidR="001D11B9" w:rsidRPr="0021615B">
        <w:t>xplanation of how a subsidy encourages greater provision and consumption by reducing price and increasing supply</w:t>
      </w:r>
      <w:r>
        <w:t xml:space="preserve"> </w:t>
      </w:r>
      <w:r w:rsidRPr="00616760">
        <w:rPr>
          <w:color w:val="0000FF"/>
        </w:rPr>
        <w:t>[8]</w:t>
      </w:r>
    </w:p>
    <w:p w14:paraId="37DC1515" w14:textId="7DA0E530" w:rsidR="001D11B9" w:rsidRDefault="0021615B" w:rsidP="0021615B">
      <w:pPr>
        <w:pStyle w:val="1Text"/>
      </w:pPr>
      <w:r w:rsidRPr="00616760">
        <w:rPr>
          <w:b/>
        </w:rPr>
        <w:t>7</w:t>
      </w:r>
      <w:r>
        <w:tab/>
      </w:r>
      <w:r w:rsidR="001D11B9">
        <w:t>Relevant points for analysis include:</w:t>
      </w:r>
    </w:p>
    <w:p w14:paraId="11218918" w14:textId="6FDF5F56" w:rsidR="001D11B9" w:rsidRPr="0021615B" w:rsidRDefault="00616760" w:rsidP="00616760">
      <w:pPr>
        <w:pStyle w:val="1aTextwithbullet"/>
      </w:pPr>
      <w:r>
        <w:t>d</w:t>
      </w:r>
      <w:r w:rsidR="001D11B9" w:rsidRPr="0021615B">
        <w:t>efinition of merit goods</w:t>
      </w:r>
    </w:p>
    <w:p w14:paraId="4E95159D" w14:textId="67596086" w:rsidR="001D11B9" w:rsidRPr="0021615B" w:rsidRDefault="00616760" w:rsidP="00616760">
      <w:pPr>
        <w:pStyle w:val="1aTextwithbullet"/>
      </w:pPr>
      <w:r>
        <w:t>a</w:t>
      </w:r>
      <w:r w:rsidR="001D11B9" w:rsidRPr="0021615B">
        <w:t>ccurate diagram</w:t>
      </w:r>
    </w:p>
    <w:p w14:paraId="486B1535" w14:textId="6AD8DF4D" w:rsidR="001D11B9" w:rsidRPr="0021615B" w:rsidRDefault="00616760" w:rsidP="00616760">
      <w:pPr>
        <w:pStyle w:val="1aTextwithbullet"/>
      </w:pPr>
      <w:r>
        <w:t>reasons for under-consumption —</w:t>
      </w:r>
      <w:r w:rsidR="001D11B9" w:rsidRPr="0021615B">
        <w:t xml:space="preserve"> people </w:t>
      </w:r>
      <w:r>
        <w:t xml:space="preserve">are </w:t>
      </w:r>
      <w:r w:rsidR="001D11B9" w:rsidRPr="0021615B">
        <w:t>unable to appre</w:t>
      </w:r>
      <w:r>
        <w:t>ciate the long-term benefits to themselves</w:t>
      </w:r>
      <w:r w:rsidR="001D11B9" w:rsidRPr="0021615B">
        <w:t xml:space="preserve"> and </w:t>
      </w:r>
      <w:r>
        <w:t xml:space="preserve">to </w:t>
      </w:r>
      <w:r w:rsidR="001D11B9" w:rsidRPr="0021615B">
        <w:t>society; education too expensive in a free market</w:t>
      </w:r>
    </w:p>
    <w:p w14:paraId="4F195EAE" w14:textId="1CFB7906" w:rsidR="001D11B9" w:rsidRPr="0021615B" w:rsidRDefault="00616760" w:rsidP="00616760">
      <w:pPr>
        <w:pStyle w:val="1aTextwithbullet"/>
      </w:pPr>
      <w:r>
        <w:t>i</w:t>
      </w:r>
      <w:r w:rsidR="001D11B9" w:rsidRPr="0021615B">
        <w:t>nformation failure</w:t>
      </w:r>
    </w:p>
    <w:p w14:paraId="1B521D8B" w14:textId="765E8BF4" w:rsidR="001D11B9" w:rsidRPr="0021615B" w:rsidRDefault="00616760" w:rsidP="00616760">
      <w:pPr>
        <w:pStyle w:val="1aTextwithbullet"/>
      </w:pPr>
      <w:r>
        <w:t>m</w:t>
      </w:r>
      <w:r w:rsidR="001D11B9" w:rsidRPr="0021615B">
        <w:t>ethods of intervention, e.g. maximum prices, government provision, subsidy, correcting information failure</w:t>
      </w:r>
    </w:p>
    <w:p w14:paraId="3844194A" w14:textId="77777777" w:rsidR="001D11B9" w:rsidRDefault="001D11B9" w:rsidP="001D11B9">
      <w:pPr>
        <w:spacing w:after="0" w:line="240" w:lineRule="auto"/>
        <w:ind w:left="357" w:hanging="357"/>
        <w:rPr>
          <w:rFonts w:ascii="Times New Roman" w:hAnsi="Times New Roman" w:cs="Times New Roman"/>
        </w:rPr>
      </w:pPr>
    </w:p>
    <w:p w14:paraId="278B03C7" w14:textId="77777777" w:rsidR="001D11B9" w:rsidRDefault="001D11B9" w:rsidP="0050523D">
      <w:pPr>
        <w:pStyle w:val="1Text"/>
        <w:ind w:left="284"/>
      </w:pPr>
      <w:r>
        <w:t xml:space="preserve">Relevant points for evaluation include: </w:t>
      </w:r>
    </w:p>
    <w:p w14:paraId="1B1C9F3E" w14:textId="242C195C" w:rsidR="001D11B9" w:rsidRPr="00616760" w:rsidRDefault="00616760" w:rsidP="00616760">
      <w:pPr>
        <w:pStyle w:val="1aTextwithbullet"/>
      </w:pPr>
      <w:r>
        <w:t>s</w:t>
      </w:r>
      <w:r w:rsidR="001D11B9" w:rsidRPr="00616760">
        <w:t>trengths and potential drawbacks of each method of intervention</w:t>
      </w:r>
    </w:p>
    <w:p w14:paraId="3415DEF9" w14:textId="4AD5B2DE" w:rsidR="001D11B9" w:rsidRPr="00616760" w:rsidRDefault="00616760" w:rsidP="00616760">
      <w:pPr>
        <w:pStyle w:val="1aTextwithbullet"/>
      </w:pPr>
      <w:r>
        <w:t>o</w:t>
      </w:r>
      <w:r w:rsidR="001D11B9" w:rsidRPr="00616760">
        <w:t>verall judgement</w:t>
      </w:r>
    </w:p>
    <w:p w14:paraId="4617BAF1" w14:textId="033BBD54" w:rsidR="001D11B9" w:rsidRPr="00616760" w:rsidRDefault="00616760" w:rsidP="00616760">
      <w:pPr>
        <w:pStyle w:val="1aTextwithbullet"/>
      </w:pPr>
      <w:r>
        <w:t>s</w:t>
      </w:r>
      <w:r w:rsidR="001D11B9" w:rsidRPr="00616760">
        <w:t>cope for government failure</w:t>
      </w:r>
      <w:r>
        <w:t xml:space="preserve"> </w:t>
      </w:r>
      <w:r w:rsidRPr="00616760">
        <w:rPr>
          <w:color w:val="0000FF"/>
        </w:rPr>
        <w:t>[25]</w:t>
      </w:r>
    </w:p>
    <w:sectPr w:rsidR="001D11B9" w:rsidRPr="00616760" w:rsidSect="003D7595">
      <w:headerReference w:type="default" r:id="rId10"/>
      <w:footerReference w:type="even" r:id="rId11"/>
      <w:footerReference w:type="default" r:id="rId12"/>
      <w:pgSz w:w="11906" w:h="16838"/>
      <w:pgMar w:top="2438" w:right="1134" w:bottom="1134" w:left="1418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11891" w14:textId="77777777" w:rsidR="00EB08BA" w:rsidRDefault="00EB08BA">
      <w:pPr>
        <w:spacing w:after="0" w:line="240" w:lineRule="auto"/>
      </w:pPr>
      <w:r>
        <w:separator/>
      </w:r>
    </w:p>
  </w:endnote>
  <w:endnote w:type="continuationSeparator" w:id="0">
    <w:p w14:paraId="1611C3C8" w14:textId="77777777" w:rsidR="00EB08BA" w:rsidRDefault="00EB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31894" w14:textId="77777777" w:rsidR="00EB08BA" w:rsidRDefault="00EB08BA" w:rsidP="003D7595">
    <w:pPr>
      <w:framePr w:wrap="around" w:vAnchor="text" w:hAnchor="margin" w:xAlign="center" w:y="1"/>
      <w:spacing w:before="240"/>
    </w:pPr>
    <w:r>
      <w:fldChar w:fldCharType="begin"/>
    </w:r>
    <w:r>
      <w:instrText xml:space="preserve">PAGE  </w:instrText>
    </w:r>
    <w:r>
      <w:fldChar w:fldCharType="end"/>
    </w:r>
  </w:p>
  <w:p w14:paraId="0402A948" w14:textId="77777777" w:rsidR="00EB08BA" w:rsidRDefault="00EB08BA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02928" w14:textId="648542EA" w:rsidR="00EB08BA" w:rsidRPr="00B75F00" w:rsidRDefault="00EB08BA" w:rsidP="003D7595">
    <w:pPr>
      <w:tabs>
        <w:tab w:val="right" w:pos="9360"/>
      </w:tabs>
      <w:rPr>
        <w:rFonts w:ascii="Arial" w:hAnsi="Arial"/>
        <w:b/>
        <w:color w:val="999999"/>
        <w:sz w:val="20"/>
        <w:szCs w:val="20"/>
      </w:rPr>
    </w:pPr>
    <w:r w:rsidRPr="00B75F00">
      <w:rPr>
        <w:rFonts w:ascii="Arial" w:hAnsi="Arial"/>
        <w:sz w:val="20"/>
        <w:szCs w:val="20"/>
      </w:rPr>
      <w:t>Hodder Education © 201</w:t>
    </w:r>
    <w:r>
      <w:rPr>
        <w:rFonts w:ascii="Arial" w:hAnsi="Arial"/>
        <w:sz w:val="20"/>
        <w:szCs w:val="20"/>
      </w:rPr>
      <w:t>6</w:t>
    </w:r>
    <w:r w:rsidRPr="00B75F00">
      <w:rPr>
        <w:rFonts w:ascii="Arial" w:hAnsi="Arial"/>
        <w:sz w:val="20"/>
        <w:szCs w:val="20"/>
      </w:rPr>
      <w:tab/>
    </w:r>
    <w:r w:rsidRPr="00B75F00">
      <w:rPr>
        <w:color w:val="999999"/>
        <w:szCs w:val="20"/>
      </w:rPr>
      <w:fldChar w:fldCharType="begin"/>
    </w:r>
    <w:r w:rsidRPr="00B75F00">
      <w:rPr>
        <w:rFonts w:ascii="Arial" w:hAnsi="Arial"/>
        <w:color w:val="999999"/>
        <w:szCs w:val="20"/>
      </w:rPr>
      <w:instrText xml:space="preserve">PAGE  </w:instrText>
    </w:r>
    <w:r w:rsidRPr="00B75F00">
      <w:rPr>
        <w:color w:val="999999"/>
        <w:szCs w:val="20"/>
      </w:rPr>
      <w:fldChar w:fldCharType="separate"/>
    </w:r>
    <w:r w:rsidR="00A03615">
      <w:rPr>
        <w:rFonts w:ascii="Arial" w:hAnsi="Arial"/>
        <w:noProof/>
        <w:color w:val="999999"/>
        <w:szCs w:val="20"/>
      </w:rPr>
      <w:t>1</w:t>
    </w:r>
    <w:r w:rsidRPr="00B75F00">
      <w:rPr>
        <w:color w:val="999999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D148A" w14:textId="77777777" w:rsidR="00EB08BA" w:rsidRDefault="00EB08BA">
      <w:pPr>
        <w:spacing w:after="0" w:line="240" w:lineRule="auto"/>
      </w:pPr>
      <w:r>
        <w:separator/>
      </w:r>
    </w:p>
  </w:footnote>
  <w:footnote w:type="continuationSeparator" w:id="0">
    <w:p w14:paraId="5AB12586" w14:textId="77777777" w:rsidR="00EB08BA" w:rsidRDefault="00EB0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5F309" w14:textId="77777777" w:rsidR="00EB08BA" w:rsidRDefault="00A03615" w:rsidP="003D7595">
    <w:pPr>
      <w:ind w:left="-1418"/>
    </w:pPr>
    <w:r>
      <w:pict w14:anchorId="5633B3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6pt;height:103pt">
          <v:imagedata r:id="rId1" o:title="MRN_Word_header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57871"/>
    <w:multiLevelType w:val="hybridMultilevel"/>
    <w:tmpl w:val="FD9A9F06"/>
    <w:lvl w:ilvl="0" w:tplc="1B3435BE">
      <w:start w:val="1"/>
      <w:numFmt w:val="bullet"/>
      <w:pStyle w:val="7CChecklisttablebox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DBC038F"/>
    <w:multiLevelType w:val="hybridMultilevel"/>
    <w:tmpl w:val="25687AF4"/>
    <w:lvl w:ilvl="0" w:tplc="6D6065D8">
      <w:start w:val="1"/>
      <w:numFmt w:val="bullet"/>
      <w:pStyle w:val="1aTextwith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74"/>
    <w:rsid w:val="000154EF"/>
    <w:rsid w:val="00054A02"/>
    <w:rsid w:val="000A6A53"/>
    <w:rsid w:val="000D1938"/>
    <w:rsid w:val="000D31B9"/>
    <w:rsid w:val="000E05E8"/>
    <w:rsid w:val="00124AF0"/>
    <w:rsid w:val="00161E8C"/>
    <w:rsid w:val="001A4FB5"/>
    <w:rsid w:val="001C62A4"/>
    <w:rsid w:val="001C7385"/>
    <w:rsid w:val="001D11B9"/>
    <w:rsid w:val="00210D95"/>
    <w:rsid w:val="0021615B"/>
    <w:rsid w:val="0022793D"/>
    <w:rsid w:val="002320EB"/>
    <w:rsid w:val="00257DF6"/>
    <w:rsid w:val="002B2274"/>
    <w:rsid w:val="00305746"/>
    <w:rsid w:val="00326840"/>
    <w:rsid w:val="0036703A"/>
    <w:rsid w:val="00371894"/>
    <w:rsid w:val="003C28A6"/>
    <w:rsid w:val="003D7595"/>
    <w:rsid w:val="0041583E"/>
    <w:rsid w:val="00422A6E"/>
    <w:rsid w:val="00492D64"/>
    <w:rsid w:val="004B7170"/>
    <w:rsid w:val="0050523D"/>
    <w:rsid w:val="00551C96"/>
    <w:rsid w:val="0058677C"/>
    <w:rsid w:val="005A2ED0"/>
    <w:rsid w:val="005A5D15"/>
    <w:rsid w:val="005B1CE7"/>
    <w:rsid w:val="005E2C98"/>
    <w:rsid w:val="00616760"/>
    <w:rsid w:val="0065567B"/>
    <w:rsid w:val="006E7850"/>
    <w:rsid w:val="006F73F2"/>
    <w:rsid w:val="00834F11"/>
    <w:rsid w:val="00955076"/>
    <w:rsid w:val="00957EC0"/>
    <w:rsid w:val="009B1496"/>
    <w:rsid w:val="00A03615"/>
    <w:rsid w:val="00A17969"/>
    <w:rsid w:val="00A76888"/>
    <w:rsid w:val="00AF0617"/>
    <w:rsid w:val="00B84DAE"/>
    <w:rsid w:val="00BA25A0"/>
    <w:rsid w:val="00D933A1"/>
    <w:rsid w:val="00E30FC2"/>
    <w:rsid w:val="00EB08BA"/>
    <w:rsid w:val="00F51656"/>
    <w:rsid w:val="00F73FF6"/>
    <w:rsid w:val="00FB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1"/>
    <o:shapelayout v:ext="edit">
      <o:idmap v:ext="edit" data="1"/>
    </o:shapelayout>
  </w:shapeDefaults>
  <w:decimalSymbol w:val="."/>
  <w:listSeparator w:val=","/>
  <w14:docId w14:val="4E2C46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7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(1) Text"/>
    <w:basedOn w:val="Normal"/>
    <w:rsid w:val="002B227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5Chead">
    <w:name w:val="(5) C head"/>
    <w:basedOn w:val="Normal"/>
    <w:autoRedefine/>
    <w:rsid w:val="002B2274"/>
    <w:pPr>
      <w:spacing w:before="240" w:after="0" w:line="240" w:lineRule="auto"/>
    </w:pPr>
    <w:rPr>
      <w:rFonts w:ascii="Arial" w:eastAsia="Calibri" w:hAnsi="Arial" w:cs="Times New Roman"/>
      <w:b/>
      <w:i/>
      <w:color w:val="333333"/>
      <w:sz w:val="24"/>
      <w:szCs w:val="24"/>
      <w:lang w:eastAsia="en-GB"/>
    </w:rPr>
  </w:style>
  <w:style w:type="paragraph" w:customStyle="1" w:styleId="1aTextwithbullet">
    <w:name w:val="(1a) Text with bullet"/>
    <w:basedOn w:val="1Text"/>
    <w:rsid w:val="002B2274"/>
    <w:pPr>
      <w:numPr>
        <w:numId w:val="2"/>
      </w:numPr>
    </w:pPr>
  </w:style>
  <w:style w:type="paragraph" w:customStyle="1" w:styleId="2Firstmainhead">
    <w:name w:val="(2) First main head"/>
    <w:basedOn w:val="Normal"/>
    <w:rsid w:val="0036703A"/>
    <w:pPr>
      <w:spacing w:before="240" w:after="240" w:line="240" w:lineRule="auto"/>
    </w:pPr>
    <w:rPr>
      <w:rFonts w:ascii="Arial Black" w:eastAsia="Calibri" w:hAnsi="Arial Black" w:cs="Times New Roman"/>
      <w:b/>
      <w:bCs/>
      <w:color w:val="008000"/>
      <w:sz w:val="48"/>
      <w:szCs w:val="48"/>
      <w:lang w:eastAsia="en-GB"/>
      <w14:ligatures w14:val="standard"/>
    </w:rPr>
  </w:style>
  <w:style w:type="paragraph" w:customStyle="1" w:styleId="7CChecklisttablebox">
    <w:name w:val="(7C) Checklist table box"/>
    <w:basedOn w:val="Normal"/>
    <w:rsid w:val="002B2274"/>
    <w:pPr>
      <w:numPr>
        <w:numId w:val="1"/>
      </w:numPr>
      <w:tabs>
        <w:tab w:val="clear" w:pos="284"/>
      </w:tabs>
      <w:spacing w:before="80" w:after="80" w:line="240" w:lineRule="auto"/>
      <w:ind w:left="0" w:firstLine="0"/>
    </w:pPr>
    <w:rPr>
      <w:rFonts w:ascii="Times New Roman" w:eastAsia="Calibri" w:hAnsi="Times New Roman" w:cs="Times New Roman"/>
      <w:sz w:val="36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1C9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51C9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E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EF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7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(1) Text"/>
    <w:basedOn w:val="Normal"/>
    <w:rsid w:val="002B227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5Chead">
    <w:name w:val="(5) C head"/>
    <w:basedOn w:val="Normal"/>
    <w:autoRedefine/>
    <w:rsid w:val="002B2274"/>
    <w:pPr>
      <w:spacing w:before="240" w:after="0" w:line="240" w:lineRule="auto"/>
    </w:pPr>
    <w:rPr>
      <w:rFonts w:ascii="Arial" w:eastAsia="Calibri" w:hAnsi="Arial" w:cs="Times New Roman"/>
      <w:b/>
      <w:i/>
      <w:color w:val="333333"/>
      <w:sz w:val="24"/>
      <w:szCs w:val="24"/>
      <w:lang w:eastAsia="en-GB"/>
    </w:rPr>
  </w:style>
  <w:style w:type="paragraph" w:customStyle="1" w:styleId="1aTextwithbullet">
    <w:name w:val="(1a) Text with bullet"/>
    <w:basedOn w:val="1Text"/>
    <w:rsid w:val="002B2274"/>
    <w:pPr>
      <w:numPr>
        <w:numId w:val="2"/>
      </w:numPr>
    </w:pPr>
  </w:style>
  <w:style w:type="paragraph" w:customStyle="1" w:styleId="2Firstmainhead">
    <w:name w:val="(2) First main head"/>
    <w:basedOn w:val="Normal"/>
    <w:rsid w:val="0036703A"/>
    <w:pPr>
      <w:spacing w:before="240" w:after="240" w:line="240" w:lineRule="auto"/>
    </w:pPr>
    <w:rPr>
      <w:rFonts w:ascii="Arial Black" w:eastAsia="Calibri" w:hAnsi="Arial Black" w:cs="Times New Roman"/>
      <w:b/>
      <w:bCs/>
      <w:color w:val="008000"/>
      <w:sz w:val="48"/>
      <w:szCs w:val="48"/>
      <w:lang w:eastAsia="en-GB"/>
      <w14:ligatures w14:val="standard"/>
    </w:rPr>
  </w:style>
  <w:style w:type="paragraph" w:customStyle="1" w:styleId="7CChecklisttablebox">
    <w:name w:val="(7C) Checklist table box"/>
    <w:basedOn w:val="Normal"/>
    <w:rsid w:val="002B2274"/>
    <w:pPr>
      <w:numPr>
        <w:numId w:val="1"/>
      </w:numPr>
      <w:tabs>
        <w:tab w:val="clear" w:pos="284"/>
      </w:tabs>
      <w:spacing w:before="80" w:after="80" w:line="240" w:lineRule="auto"/>
      <w:ind w:left="0" w:firstLine="0"/>
    </w:pPr>
    <w:rPr>
      <w:rFonts w:ascii="Times New Roman" w:eastAsia="Calibri" w:hAnsi="Times New Roman" w:cs="Times New Roman"/>
      <w:sz w:val="36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1C9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51C9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E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E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237</Words>
  <Characters>1352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Clay</dc:creator>
  <cp:keywords/>
  <dc:description/>
  <cp:lastModifiedBy>Lucy Luke</cp:lastModifiedBy>
  <cp:revision>5</cp:revision>
  <dcterms:created xsi:type="dcterms:W3CDTF">2016-03-23T09:21:00Z</dcterms:created>
  <dcterms:modified xsi:type="dcterms:W3CDTF">2016-03-23T11:14:00Z</dcterms:modified>
</cp:coreProperties>
</file>