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1D44" w14:textId="77777777" w:rsidR="009B1FAC" w:rsidRDefault="009B1FAC" w:rsidP="009B1FAC">
      <w:pPr>
        <w:pStyle w:val="5Chead"/>
      </w:pPr>
      <w:r>
        <w:t xml:space="preserve">AQA AS/A-level Year 1 Biology </w:t>
      </w:r>
      <w:r w:rsidRPr="000D2A70">
        <w:t>exam practice answers</w:t>
      </w:r>
    </w:p>
    <w:p w14:paraId="6B4DB537" w14:textId="77777777" w:rsidR="00392088" w:rsidRPr="003F1AAE" w:rsidRDefault="00037B41" w:rsidP="00392088">
      <w:pPr>
        <w:pStyle w:val="2Firstmainhead"/>
      </w:pPr>
      <w:bookmarkStart w:id="0" w:name="_GoBack"/>
      <w:bookmarkEnd w:id="0"/>
      <w:r>
        <w:t>2 Cells</w:t>
      </w:r>
    </w:p>
    <w:p w14:paraId="1F2DFE5C" w14:textId="77777777" w:rsidR="00037B41" w:rsidRPr="00037B41" w:rsidRDefault="00037B41" w:rsidP="00037B41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 w:rsidRPr="00037B41">
        <w:rPr>
          <w:b/>
        </w:rPr>
        <w:t>1</w:t>
      </w:r>
      <w:r w:rsidRPr="00037B41">
        <w:rPr>
          <w:b/>
        </w:rPr>
        <w:tab/>
        <w:t>(a)</w:t>
      </w:r>
      <w:r w:rsidRPr="00037B41">
        <w:tab/>
        <w:t>It has completely gone.</w:t>
      </w:r>
    </w:p>
    <w:p w14:paraId="4283E12B" w14:textId="77777777" w:rsidR="00037B41" w:rsidRPr="00037B41" w:rsidRDefault="00037B41" w:rsidP="00037B41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tab/>
      </w:r>
      <w:r w:rsidRPr="00037B41">
        <w:rPr>
          <w:b/>
        </w:rPr>
        <w:t>(b)</w:t>
      </w:r>
      <w:r w:rsidRPr="00037B41">
        <w:tab/>
        <w:t>70.6% of 150</w:t>
      </w:r>
      <w:r>
        <w:t xml:space="preserve"> </w:t>
      </w:r>
      <w:r w:rsidRPr="00037B41">
        <w:t>cm</w:t>
      </w:r>
      <w:r w:rsidRPr="00037B41">
        <w:rPr>
          <w:vertAlign w:val="superscript"/>
        </w:rPr>
        <w:t>3</w:t>
      </w:r>
      <w:r w:rsidRPr="00037B41">
        <w:t xml:space="preserve"> is </w:t>
      </w:r>
      <w:proofErr w:type="gramStart"/>
      <w:r w:rsidRPr="00037B41">
        <w:t>a shrinkage</w:t>
      </w:r>
      <w:proofErr w:type="gramEnd"/>
      <w:r w:rsidRPr="00037B41">
        <w:t xml:space="preserve"> of 105.9</w:t>
      </w:r>
      <w:r>
        <w:t xml:space="preserve"> </w:t>
      </w:r>
      <w:r w:rsidRPr="00037B41">
        <w:t>cm</w:t>
      </w:r>
      <w:r w:rsidRPr="00037B41">
        <w:rPr>
          <w:vertAlign w:val="superscript"/>
        </w:rPr>
        <w:t>3</w:t>
      </w:r>
      <w:r w:rsidRPr="00037B41">
        <w:t>, so its volume after chemotherapy alone is 44.1</w:t>
      </w:r>
      <w:r>
        <w:t xml:space="preserve"> </w:t>
      </w:r>
      <w:r w:rsidRPr="00037B41">
        <w:t>cm</w:t>
      </w:r>
      <w:r w:rsidRPr="00037B41">
        <w:rPr>
          <w:vertAlign w:val="superscript"/>
        </w:rPr>
        <w:t>3</w:t>
      </w:r>
      <w:r w:rsidRPr="00037B41">
        <w:t>.</w:t>
      </w:r>
    </w:p>
    <w:p w14:paraId="58620EFA" w14:textId="77777777" w:rsidR="00037B41" w:rsidRPr="00037B41" w:rsidRDefault="00037B41" w:rsidP="00037B41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tab/>
      </w:r>
      <w:r w:rsidRPr="00037B41">
        <w:rPr>
          <w:b/>
        </w:rPr>
        <w:t>(c)</w:t>
      </w:r>
      <w:r w:rsidRPr="00037B41">
        <w:tab/>
        <w:t>Any two from: sometimes, treatment of heat and chemotherapy combined is 100% effective; heat and chemotherapy combined is more effective than chemotherapy alone; all tumours show some shrinkage with all treatments.</w:t>
      </w:r>
    </w:p>
    <w:p w14:paraId="44E57D4A" w14:textId="77777777" w:rsidR="00037B41" w:rsidRPr="00037B41" w:rsidRDefault="00037B41" w:rsidP="00037B41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tab/>
      </w:r>
      <w:r w:rsidRPr="00037B41">
        <w:rPr>
          <w:b/>
        </w:rPr>
        <w:t>(d)</w:t>
      </w:r>
      <w:r w:rsidRPr="00037B41">
        <w:tab/>
        <w:t>Any three from: heat and chemotherapy is the most effective treatment; but this is a small study — only nine cases; there is no timescale on the study; there is no information about side effects, survival rates or tumour recurrence.</w:t>
      </w:r>
    </w:p>
    <w:p w14:paraId="33044C03" w14:textId="77777777" w:rsidR="00037B41" w:rsidRPr="00037B41" w:rsidRDefault="00037B41" w:rsidP="00037B41">
      <w:pPr>
        <w:pStyle w:val="1Text"/>
        <w:tabs>
          <w:tab w:val="left" w:pos="284"/>
          <w:tab w:val="left" w:pos="1134"/>
        </w:tabs>
        <w:ind w:left="284" w:hanging="284"/>
      </w:pPr>
      <w:r w:rsidRPr="00037B41">
        <w:rPr>
          <w:b/>
        </w:rPr>
        <w:t>2</w:t>
      </w:r>
      <w:r w:rsidRPr="00037B41">
        <w:tab/>
        <w:t>Any two from: different sequences of amino acids; produce differently shaped variable or antigen-binding regions; which can combine with different antigens.</w:t>
      </w:r>
    </w:p>
    <w:p w14:paraId="46E4D78C" w14:textId="77777777" w:rsidR="00037B41" w:rsidRPr="00037B41" w:rsidRDefault="00037B41" w:rsidP="00037B41">
      <w:pPr>
        <w:pStyle w:val="1Text"/>
        <w:tabs>
          <w:tab w:val="left" w:pos="284"/>
          <w:tab w:val="left" w:pos="1134"/>
        </w:tabs>
        <w:ind w:left="284" w:hanging="284"/>
      </w:pPr>
      <w:r w:rsidRPr="00037B41">
        <w:rPr>
          <w:b/>
        </w:rPr>
        <w:t>3</w:t>
      </w:r>
      <w:r w:rsidRPr="00037B41">
        <w:tab/>
        <w:t xml:space="preserve">Antigens </w:t>
      </w:r>
      <w:proofErr w:type="gramStart"/>
      <w:r w:rsidRPr="00037B41">
        <w:t>allows</w:t>
      </w:r>
      <w:proofErr w:type="gramEnd"/>
      <w:r w:rsidRPr="00037B41">
        <w:t xml:space="preserve"> cell recognition; so the phagocyte can tell self from non-self/the phagocyte attacks only pathogens/not host cells.</w:t>
      </w:r>
    </w:p>
    <w:p w14:paraId="542DE223" w14:textId="77777777" w:rsidR="00037B41" w:rsidRPr="00037B41" w:rsidRDefault="00037B41" w:rsidP="00037B41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</w:rPr>
      </w:pPr>
      <w:proofErr w:type="gramStart"/>
      <w:r w:rsidRPr="00037B41">
        <w:rPr>
          <w:b/>
        </w:rPr>
        <w:t>4</w:t>
      </w:r>
      <w:r w:rsidRPr="00037B41">
        <w:rPr>
          <w:b/>
        </w:rPr>
        <w:tab/>
        <w:t>(a)</w:t>
      </w:r>
      <w:r w:rsidRPr="00037B41">
        <w:tab/>
        <w:t>More at risk of serious symptoms/death.</w:t>
      </w:r>
      <w:proofErr w:type="gramEnd"/>
    </w:p>
    <w:p w14:paraId="7F492F1B" w14:textId="77777777" w:rsidR="00037B41" w:rsidRPr="00037B41" w:rsidRDefault="00037B41" w:rsidP="00037B41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tab/>
      </w:r>
      <w:r w:rsidRPr="00037B41">
        <w:rPr>
          <w:b/>
        </w:rPr>
        <w:t>(b)</w:t>
      </w:r>
      <w:r w:rsidRPr="00037B41">
        <w:tab/>
        <w:t>Any two from: the virus mutates; it produces new proteins/antigens; existing antibodies will be no use.</w:t>
      </w:r>
    </w:p>
    <w:p w14:paraId="35A10935" w14:textId="77777777" w:rsidR="00037B41" w:rsidRPr="00037B41" w:rsidRDefault="00037B41" w:rsidP="00037B41">
      <w:pPr>
        <w:pStyle w:val="1Text"/>
        <w:tabs>
          <w:tab w:val="left" w:pos="284"/>
          <w:tab w:val="left" w:pos="426"/>
          <w:tab w:val="left" w:pos="1134"/>
        </w:tabs>
        <w:ind w:left="284" w:hanging="254"/>
      </w:pPr>
      <w:r w:rsidRPr="00037B41">
        <w:rPr>
          <w:b/>
        </w:rPr>
        <w:t>5</w:t>
      </w:r>
      <w:r w:rsidRPr="00037B41">
        <w:tab/>
        <w:t>Vaccines stimulate the immune response; this creates memory cells; so that when the body encounters the actual disease the body initiates the secondary immune response.</w:t>
      </w:r>
    </w:p>
    <w:p w14:paraId="7DEB0D64" w14:textId="77777777" w:rsidR="00037B41" w:rsidRPr="00037B41" w:rsidRDefault="00037B41" w:rsidP="00037B41">
      <w:pPr>
        <w:pStyle w:val="1Text"/>
        <w:tabs>
          <w:tab w:val="left" w:pos="284"/>
          <w:tab w:val="left" w:pos="426"/>
          <w:tab w:val="left" w:pos="1134"/>
        </w:tabs>
        <w:ind w:left="284" w:hanging="254"/>
      </w:pPr>
      <w:r w:rsidRPr="00037B41">
        <w:rPr>
          <w:b/>
        </w:rPr>
        <w:t>6</w:t>
      </w:r>
      <w:r w:rsidRPr="00037B41">
        <w:tab/>
        <w:t>They are very specific and sensitive; so they can detect minute quantities of a substance.</w:t>
      </w:r>
    </w:p>
    <w:p w14:paraId="3D6DBF0C" w14:textId="77777777" w:rsidR="003C0043" w:rsidRPr="00037B41" w:rsidRDefault="00037B41" w:rsidP="00037B41">
      <w:pPr>
        <w:pStyle w:val="1Text"/>
        <w:tabs>
          <w:tab w:val="left" w:pos="284"/>
          <w:tab w:val="left" w:pos="426"/>
        </w:tabs>
        <w:ind w:left="284" w:hanging="254"/>
      </w:pPr>
      <w:r w:rsidRPr="00037B41">
        <w:rPr>
          <w:b/>
        </w:rPr>
        <w:t>7</w:t>
      </w:r>
      <w:r w:rsidRPr="00037B41">
        <w:tab/>
        <w:t>Any one from: fear of side effects; religious objections; faith that herd immunity will be effective.</w:t>
      </w:r>
    </w:p>
    <w:sectPr w:rsidR="003C0043" w:rsidRPr="00037B41" w:rsidSect="00392088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C3C5" w14:textId="77777777" w:rsidR="00DC128E" w:rsidRDefault="00DC128E">
      <w:r>
        <w:separator/>
      </w:r>
    </w:p>
  </w:endnote>
  <w:endnote w:type="continuationSeparator" w:id="0">
    <w:p w14:paraId="7DE832F9" w14:textId="77777777" w:rsidR="00DC128E" w:rsidRDefault="00D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1E1C" w14:textId="77777777" w:rsidR="00037B41" w:rsidRDefault="00037B41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4460F250" w14:textId="77777777" w:rsidR="00037B41" w:rsidRDefault="00037B4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6FCA" w14:textId="77777777" w:rsidR="00037B41" w:rsidRPr="00B75F00" w:rsidRDefault="00037B41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7B323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9B1FAC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03CE" w14:textId="77777777" w:rsidR="00DC128E" w:rsidRDefault="00DC128E">
      <w:r>
        <w:separator/>
      </w:r>
    </w:p>
  </w:footnote>
  <w:footnote w:type="continuationSeparator" w:id="0">
    <w:p w14:paraId="3DA4A4CA" w14:textId="77777777" w:rsidR="00DC128E" w:rsidRDefault="00DC1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4456" w14:textId="77777777" w:rsidR="00037B41" w:rsidRDefault="00AE2746" w:rsidP="00392088">
    <w:pPr>
      <w:ind w:left="-1418"/>
    </w:pPr>
    <w:r>
      <w:rPr>
        <w:noProof/>
        <w:lang w:val="en-US"/>
      </w:rPr>
      <w:drawing>
        <wp:inline distT="0" distB="0" distL="0" distR="0" wp14:anchorId="3F794168" wp14:editId="29CF1B28">
          <wp:extent cx="7823200" cy="1310640"/>
          <wp:effectExtent l="0" t="0" r="0" b="1016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37B41"/>
    <w:rsid w:val="00166265"/>
    <w:rsid w:val="00392088"/>
    <w:rsid w:val="003C0043"/>
    <w:rsid w:val="007B323A"/>
    <w:rsid w:val="008C340D"/>
    <w:rsid w:val="009B1FAC"/>
    <w:rsid w:val="00AE2746"/>
    <w:rsid w:val="00C65661"/>
    <w:rsid w:val="00D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41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val="en-GB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3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32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val="en-GB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3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32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1465</CharactersWithSpaces>
  <SharedDoc>false</SharedDoc>
  <HLinks>
    <vt:vector size="6" baseType="variant">
      <vt:variant>
        <vt:i4>4849706</vt:i4>
      </vt:variant>
      <vt:variant>
        <vt:i4>3491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4</cp:revision>
  <cp:lastPrinted>2012-09-12T09:58:00Z</cp:lastPrinted>
  <dcterms:created xsi:type="dcterms:W3CDTF">2015-08-03T14:25:00Z</dcterms:created>
  <dcterms:modified xsi:type="dcterms:W3CDTF">2015-10-01T14:15:00Z</dcterms:modified>
</cp:coreProperties>
</file>