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5B6F" w14:textId="77777777" w:rsidR="00F92339" w:rsidRDefault="00F92339" w:rsidP="00F92339">
      <w:pPr>
        <w:pStyle w:val="5Chead"/>
      </w:pPr>
      <w:r>
        <w:t xml:space="preserve">AQA AS/A-level Year 1 Chemistry exam practice answers </w:t>
      </w:r>
    </w:p>
    <w:p w14:paraId="14CBAA09" w14:textId="77777777" w:rsidR="00F92339" w:rsidRPr="00B33D03" w:rsidRDefault="00F92339" w:rsidP="00F92339">
      <w:pPr>
        <w:pStyle w:val="2Firstmainhead"/>
        <w:rPr>
          <w:rFonts w:ascii="Times New Roman" w:hAnsi="Times New Roman"/>
          <w:b/>
          <w:sz w:val="72"/>
        </w:rPr>
      </w:pPr>
      <w:r w:rsidRPr="00B33D03">
        <w:rPr>
          <w:rFonts w:ascii="Times New Roman" w:hAnsi="Times New Roman"/>
          <w:b/>
          <w:sz w:val="72"/>
        </w:rPr>
        <w:t>1</w:t>
      </w:r>
      <w:r>
        <w:rPr>
          <w:rFonts w:ascii="Times New Roman" w:hAnsi="Times New Roman"/>
          <w:b/>
          <w:sz w:val="72"/>
        </w:rPr>
        <w:t>2</w:t>
      </w:r>
      <w:r w:rsidRPr="00B33D03">
        <w:rPr>
          <w:rFonts w:ascii="Times New Roman" w:hAnsi="Times New Roman"/>
          <w:b/>
          <w:sz w:val="72"/>
        </w:rPr>
        <w:t xml:space="preserve"> Alkenes</w:t>
      </w:r>
    </w:p>
    <w:p w14:paraId="6446E6A5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  <w:t>(i)</w:t>
      </w:r>
      <w:r>
        <w:rPr>
          <w:b/>
        </w:rPr>
        <w:t xml:space="preserve"> </w:t>
      </w:r>
      <w:r>
        <w:rPr>
          <w:b/>
        </w:rPr>
        <w:tab/>
      </w:r>
      <w:r>
        <w:t xml:space="preserve">Bromine water turns from orange to colourless </w:t>
      </w:r>
      <w:r w:rsidRPr="001A45E6">
        <w:rPr>
          <w:color w:val="0000FF"/>
        </w:rPr>
        <w:t>[1]</w:t>
      </w:r>
    </w:p>
    <w:p w14:paraId="0F0B3DCF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 xml:space="preserve">No reaction — bromine water stays orange </w:t>
      </w:r>
      <w:r w:rsidRPr="001A45E6">
        <w:rPr>
          <w:color w:val="0000FF"/>
        </w:rPr>
        <w:t>[1]</w:t>
      </w:r>
      <w:r>
        <w:t xml:space="preserve"> </w:t>
      </w:r>
    </w:p>
    <w:p w14:paraId="3D4ED6F6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Electrophilic addition </w:t>
      </w:r>
      <w:r w:rsidRPr="001A45E6">
        <w:rPr>
          <w:color w:val="0000FF"/>
        </w:rPr>
        <w:t>[1]</w:t>
      </w:r>
    </w:p>
    <w:p w14:paraId="14996E04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(c)</w:t>
      </w:r>
      <w:r w:rsidRPr="00380A31">
        <w:rPr>
          <w:b/>
        </w:rPr>
        <w:tab/>
      </w:r>
    </w:p>
    <w:p w14:paraId="5D1E5057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  <w:tab w:val="left" w:pos="6480"/>
        </w:tabs>
      </w:pPr>
      <w:r w:rsidRPr="00380A31">
        <w:rPr>
          <w:b/>
        </w:rPr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5800D15F" wp14:editId="326CFFAE">
            <wp:extent cx="3092450" cy="2044700"/>
            <wp:effectExtent l="0" t="0" r="6350" b="12700"/>
            <wp:docPr id="8" name="Picture 1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rFonts w:ascii="Helvetica" w:hAnsi="Helvetica"/>
          <w:b/>
          <w:color w:val="3366FF"/>
          <w:sz w:val="22"/>
        </w:rPr>
        <w:tab/>
      </w:r>
      <w:r w:rsidRPr="001A45E6">
        <w:rPr>
          <w:color w:val="0000FF"/>
        </w:rPr>
        <w:t>[1]</w:t>
      </w:r>
    </w:p>
    <w:p w14:paraId="6EFCFEFB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 xml:space="preserve">2-methylpropene </w:t>
      </w:r>
      <w:r w:rsidRPr="001A45E6">
        <w:rPr>
          <w:color w:val="0000FF"/>
        </w:rPr>
        <w:t>[1]</w:t>
      </w:r>
      <w:r>
        <w:t xml:space="preserve">; but-1-ene </w:t>
      </w:r>
      <w:r w:rsidRPr="001A45E6">
        <w:rPr>
          <w:color w:val="0000FF"/>
        </w:rPr>
        <w:t>[1]</w:t>
      </w:r>
      <w:r>
        <w:t xml:space="preserve">; E-but-2-ene </w:t>
      </w:r>
      <w:r w:rsidRPr="001A45E6">
        <w:rPr>
          <w:color w:val="0000FF"/>
        </w:rPr>
        <w:t>[1]</w:t>
      </w:r>
      <w:r>
        <w:t xml:space="preserve"> respectively</w:t>
      </w:r>
    </w:p>
    <w:p w14:paraId="7ACEDA2B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>C</w:t>
      </w:r>
      <w:r w:rsidRPr="00E22050">
        <w:rPr>
          <w:vertAlign w:val="subscript"/>
        </w:rPr>
        <w:t>4</w:t>
      </w:r>
      <w:r>
        <w:t>H</w:t>
      </w:r>
      <w:r w:rsidRPr="00E22050">
        <w:rPr>
          <w:vertAlign w:val="subscript"/>
        </w:rPr>
        <w:t>8</w:t>
      </w:r>
      <w:r>
        <w:t xml:space="preserve"> </w:t>
      </w:r>
      <w:r w:rsidRPr="001A45E6">
        <w:rPr>
          <w:color w:val="0000FF"/>
        </w:rPr>
        <w:t>[1]</w:t>
      </w:r>
    </w:p>
    <w:p w14:paraId="6C948E8B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Structural isomers </w:t>
      </w:r>
      <w:r w:rsidRPr="001A45E6">
        <w:rPr>
          <w:color w:val="0000FF"/>
        </w:rPr>
        <w:t>[1]</w:t>
      </w:r>
    </w:p>
    <w:p w14:paraId="1A2D4C21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 xml:space="preserve">But-2-ene </w:t>
      </w:r>
      <w:r w:rsidRPr="008669DF">
        <w:rPr>
          <w:color w:val="0000FF"/>
        </w:rPr>
        <w:t>[1]</w:t>
      </w:r>
      <w:r>
        <w:t xml:space="preserve">; two different groups on different carbon atoms of the double bond/no free rotation allowed around the carbon double bond and so two different molecules exist </w:t>
      </w:r>
      <w:r w:rsidRPr="001A45E6">
        <w:rPr>
          <w:color w:val="0000FF"/>
        </w:rPr>
        <w:t>[1]</w:t>
      </w:r>
    </w:p>
    <w:p w14:paraId="56CE5B8A" w14:textId="77777777" w:rsidR="00F92339" w:rsidRPr="00380A31" w:rsidRDefault="00F92339" w:rsidP="00F92339">
      <w:pPr>
        <w:pStyle w:val="1Text"/>
        <w:tabs>
          <w:tab w:val="left" w:pos="360"/>
          <w:tab w:val="left" w:pos="720"/>
          <w:tab w:val="left" w:pos="1260"/>
        </w:tabs>
        <w:ind w:left="720" w:hanging="720"/>
        <w:rPr>
          <w:b/>
        </w:rPr>
      </w:pPr>
      <w:r w:rsidRPr="00380A31">
        <w:rPr>
          <w:b/>
        </w:rPr>
        <w:tab/>
        <w:t>(e)</w:t>
      </w:r>
      <w:r w:rsidRPr="00380A31">
        <w:rPr>
          <w:b/>
        </w:rPr>
        <w:tab/>
      </w:r>
    </w:p>
    <w:p w14:paraId="459A96E6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  <w:tab w:val="left" w:pos="5400"/>
        </w:tabs>
        <w:ind w:left="720" w:hanging="720"/>
      </w:pPr>
      <w:r w:rsidRPr="00380A31">
        <w:rPr>
          <w:b/>
        </w:rPr>
        <w:tab/>
      </w:r>
      <w:r w:rsidRPr="00380A31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1A998BB5" wp14:editId="0F915BE6">
            <wp:extent cx="1257300" cy="698500"/>
            <wp:effectExtent l="0" t="0" r="12700" b="12700"/>
            <wp:docPr id="7" name="Picture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b/>
        </w:rPr>
        <w:t xml:space="preserve"> </w:t>
      </w:r>
      <w:r w:rsidRPr="00380A31">
        <w:rPr>
          <w:rFonts w:ascii="Helvetica" w:hAnsi="Helvetica"/>
          <w:b/>
          <w:color w:val="3366FF"/>
          <w:sz w:val="22"/>
        </w:rPr>
        <w:t xml:space="preserve"> </w:t>
      </w:r>
      <w:r w:rsidRPr="00380A31">
        <w:rPr>
          <w:rFonts w:ascii="Helvetica" w:hAnsi="Helvetica"/>
          <w:b/>
          <w:color w:val="3366FF"/>
          <w:sz w:val="22"/>
        </w:rPr>
        <w:tab/>
      </w:r>
      <w:r w:rsidRPr="001A45E6">
        <w:rPr>
          <w:color w:val="0000FF"/>
        </w:rPr>
        <w:t>[1]</w:t>
      </w:r>
    </w:p>
    <w:p w14:paraId="569BC042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  <w:ind w:left="720" w:hanging="720"/>
      </w:pPr>
      <w:r w:rsidRPr="001A45E6">
        <w:rPr>
          <w:b/>
        </w:rPr>
        <w:tab/>
      </w:r>
      <w:r w:rsidRPr="001A45E6">
        <w:rPr>
          <w:b/>
        </w:rPr>
        <w:tab/>
      </w:r>
      <w:r w:rsidRPr="001A45E6">
        <w:t>T</w:t>
      </w:r>
      <w:r>
        <w:t xml:space="preserve">here are two possible carbocations: </w:t>
      </w:r>
    </w:p>
    <w:p w14:paraId="302B817D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  <w:tab w:val="left" w:pos="5400"/>
        </w:tabs>
        <w:ind w:left="720" w:hanging="720"/>
      </w:pPr>
      <w:r w:rsidRPr="001A45E6">
        <w:rPr>
          <w:b/>
        </w:rPr>
        <w:tab/>
      </w:r>
      <w:r w:rsidRPr="001A45E6"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567F426C" wp14:editId="6B240817">
            <wp:extent cx="2749550" cy="647700"/>
            <wp:effectExtent l="0" t="0" r="0" b="12700"/>
            <wp:docPr id="2" name="Picture 9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E6">
        <w:rPr>
          <w:b/>
        </w:rPr>
        <w:tab/>
      </w:r>
      <w:r w:rsidRPr="001A45E6">
        <w:rPr>
          <w:color w:val="0000FF"/>
        </w:rPr>
        <w:t>[1]</w:t>
      </w:r>
    </w:p>
    <w:p w14:paraId="10136644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  <w:ind w:left="720" w:right="-366" w:hanging="720"/>
      </w:pPr>
      <w:r w:rsidRPr="001A45E6">
        <w:rPr>
          <w:b/>
        </w:rPr>
        <w:tab/>
      </w:r>
      <w:r w:rsidRPr="001A45E6">
        <w:rPr>
          <w:b/>
        </w:rPr>
        <w:tab/>
      </w:r>
      <w:r w:rsidRPr="001A45E6">
        <w:t>T</w:t>
      </w:r>
      <w:r>
        <w:t xml:space="preserve">he secondary carbocation (the left-hand structure) is more stable than the primary one </w:t>
      </w:r>
      <w:r w:rsidRPr="001A45E6">
        <w:rPr>
          <w:color w:val="0000FF"/>
        </w:rPr>
        <w:t>[1]</w:t>
      </w:r>
    </w:p>
    <w:p w14:paraId="5346E79D" w14:textId="77777777" w:rsidR="00F92339" w:rsidRPr="00380A31" w:rsidRDefault="00F92339" w:rsidP="00F92339">
      <w:pPr>
        <w:pStyle w:val="1Text"/>
        <w:tabs>
          <w:tab w:val="left" w:pos="360"/>
          <w:tab w:val="left" w:pos="720"/>
          <w:tab w:val="left" w:pos="1260"/>
        </w:tabs>
        <w:rPr>
          <w:b/>
        </w:rPr>
      </w:pPr>
      <w:r w:rsidRPr="00380A31">
        <w:rPr>
          <w:b/>
        </w:rPr>
        <w:tab/>
        <w:t>(f)</w:t>
      </w:r>
      <w:r w:rsidRPr="00380A31">
        <w:rPr>
          <w:b/>
        </w:rPr>
        <w:tab/>
        <w:t>(i)</w:t>
      </w:r>
      <w:r w:rsidRPr="00380A31">
        <w:rPr>
          <w:b/>
        </w:rPr>
        <w:tab/>
      </w:r>
    </w:p>
    <w:p w14:paraId="6230529E" w14:textId="77777777" w:rsidR="00F92339" w:rsidRPr="001A45E6" w:rsidRDefault="00F92339" w:rsidP="00F92339">
      <w:pPr>
        <w:pStyle w:val="1Text"/>
        <w:tabs>
          <w:tab w:val="left" w:pos="360"/>
          <w:tab w:val="left" w:pos="720"/>
          <w:tab w:val="left" w:pos="1260"/>
          <w:tab w:val="left" w:pos="5040"/>
        </w:tabs>
        <w:rPr>
          <w:color w:val="0000FF"/>
        </w:rPr>
      </w:pPr>
      <w:r w:rsidRPr="00380A31">
        <w:rPr>
          <w:rFonts w:ascii="Helvetica" w:hAnsi="Helvetica"/>
          <w:b/>
          <w:color w:val="3366FF"/>
          <w:sz w:val="22"/>
        </w:rPr>
        <w:lastRenderedPageBreak/>
        <w:tab/>
      </w:r>
      <w:r w:rsidRPr="00380A31">
        <w:rPr>
          <w:rFonts w:ascii="Helvetica" w:hAnsi="Helvetica"/>
          <w:b/>
          <w:color w:val="3366FF"/>
          <w:sz w:val="22"/>
        </w:rPr>
        <w:tab/>
      </w:r>
      <w:r w:rsidRPr="00380A31">
        <w:rPr>
          <w:rFonts w:ascii="Helvetica" w:hAnsi="Helvetica"/>
          <w:b/>
          <w:color w:val="3366FF"/>
          <w:sz w:val="22"/>
        </w:rPr>
        <w:tab/>
      </w:r>
      <w:r>
        <w:rPr>
          <w:rFonts w:ascii="Helvetica" w:hAnsi="Helvetica"/>
          <w:b/>
          <w:noProof/>
          <w:color w:val="3366FF"/>
          <w:sz w:val="22"/>
          <w:lang w:val="en-US"/>
        </w:rPr>
        <w:drawing>
          <wp:inline distT="0" distB="0" distL="0" distR="0" wp14:anchorId="605758E8" wp14:editId="11FAB48B">
            <wp:extent cx="1485900" cy="1219200"/>
            <wp:effectExtent l="0" t="0" r="12700" b="0"/>
            <wp:docPr id="3" name="Picture 3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A31">
        <w:rPr>
          <w:rFonts w:ascii="Helvetica" w:hAnsi="Helvetica"/>
          <w:b/>
          <w:color w:val="3366FF"/>
          <w:sz w:val="22"/>
        </w:rPr>
        <w:tab/>
      </w:r>
      <w:r w:rsidRPr="001A45E6">
        <w:rPr>
          <w:color w:val="0000FF"/>
        </w:rPr>
        <w:t>[1]</w:t>
      </w:r>
    </w:p>
    <w:p w14:paraId="72DE5668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(ii)</w:t>
      </w:r>
      <w:r>
        <w:tab/>
      </w:r>
    </w:p>
    <w:p w14:paraId="56A5B9E8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  <w:tab w:val="left" w:pos="5040"/>
        </w:tabs>
      </w:pP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59ED006D" wp14:editId="74363DD2">
            <wp:extent cx="1600200" cy="1238250"/>
            <wp:effectExtent l="0" t="0" r="0" b="6350"/>
            <wp:docPr id="4" name="Picture 4" descr="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1A45E6">
        <w:rPr>
          <w:color w:val="0000FF"/>
        </w:rPr>
        <w:t>[1]</w:t>
      </w:r>
    </w:p>
    <w:p w14:paraId="2ED9E94D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 w:rsidRPr="000D1AA6">
        <w:rPr>
          <w:b/>
        </w:rPr>
        <w:t>3</w:t>
      </w:r>
      <w:r w:rsidRPr="000D1AA6">
        <w:rPr>
          <w:b/>
        </w:rPr>
        <w:tab/>
        <w:t>(a)</w:t>
      </w:r>
      <w:r w:rsidRPr="000D1AA6">
        <w:rPr>
          <w:b/>
        </w:rPr>
        <w:tab/>
      </w:r>
      <w:r>
        <w:t xml:space="preserve">Measured volume would be greater </w:t>
      </w:r>
      <w:r w:rsidRPr="001A45E6">
        <w:rPr>
          <w:color w:val="0000FF"/>
        </w:rPr>
        <w:t>[1]</w:t>
      </w:r>
    </w:p>
    <w:p w14:paraId="78D7F7A6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Level in burette falls as tap is filled before any liquid is delivered </w:t>
      </w:r>
      <w:r w:rsidRPr="001A45E6">
        <w:rPr>
          <w:color w:val="0000FF"/>
        </w:rPr>
        <w:t>[1]</w:t>
      </w:r>
    </w:p>
    <w:p w14:paraId="1044A2DA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 w:rsidRPr="000D1AA6">
        <w:rPr>
          <w:b/>
        </w:rPr>
        <w:t>(b)</w:t>
      </w:r>
      <w:r>
        <w:tab/>
        <w:t xml:space="preserve">Drop sizes vary </w:t>
      </w:r>
      <w:r w:rsidRPr="001A45E6">
        <w:rPr>
          <w:color w:val="0000FF"/>
        </w:rPr>
        <w:t>[1]</w:t>
      </w:r>
    </w:p>
    <w:p w14:paraId="34284F4D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 w:rsidRPr="000D1AA6">
        <w:rPr>
          <w:b/>
        </w:rPr>
        <w:t>(c)</w:t>
      </w:r>
      <w:r>
        <w:tab/>
        <w:t xml:space="preserve">Use a larger single volume of oil </w:t>
      </w:r>
      <w:r w:rsidRPr="001A45E6">
        <w:rPr>
          <w:color w:val="0000FF"/>
        </w:rPr>
        <w:t>[1]</w:t>
      </w:r>
    </w:p>
    <w:p w14:paraId="0977091A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Dissolve this oil in the organic solvent </w:t>
      </w:r>
      <w:r w:rsidRPr="001A45E6">
        <w:rPr>
          <w:color w:val="0000FF"/>
        </w:rPr>
        <w:t>[1]</w:t>
      </w:r>
    </w:p>
    <w:p w14:paraId="36A4F2E7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Transfer to a conical flask and make up to 250 cm</w:t>
      </w:r>
      <w:r w:rsidRPr="000D1AA6">
        <w:rPr>
          <w:vertAlign w:val="superscript"/>
        </w:rPr>
        <w:t>3</w:t>
      </w:r>
      <w:r>
        <w:t xml:space="preserve"> with more solvent </w:t>
      </w:r>
      <w:r w:rsidRPr="001A45E6">
        <w:rPr>
          <w:color w:val="0000FF"/>
        </w:rPr>
        <w:t>[1]</w:t>
      </w:r>
    </w:p>
    <w:p w14:paraId="71075431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Titrate (25 cm</w:t>
      </w:r>
      <w:r w:rsidRPr="000D1AA6">
        <w:rPr>
          <w:vertAlign w:val="superscript"/>
        </w:rPr>
        <w:t>3</w:t>
      </w:r>
      <w:r>
        <w:t xml:space="preserve">) samples from the flask </w:t>
      </w:r>
      <w:r w:rsidRPr="001A45E6">
        <w:rPr>
          <w:color w:val="0000FF"/>
        </w:rPr>
        <w:t>[1]</w:t>
      </w:r>
    </w:p>
    <w:p w14:paraId="4135D88F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 w:rsidRPr="000D1AA6">
        <w:rPr>
          <w:b/>
        </w:rPr>
        <w:t>(d)</w:t>
      </w:r>
      <w:r>
        <w:tab/>
        <w:t>Stage 1:</w:t>
      </w:r>
    </w:p>
    <w:p w14:paraId="49C1AA0F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mass of oil = 0.92 × (5.0 × 10</w:t>
      </w:r>
      <w:r>
        <w:rPr>
          <w:vertAlign w:val="superscript"/>
        </w:rPr>
        <w:t>−</w:t>
      </w:r>
      <w:r w:rsidRPr="001945A0">
        <w:rPr>
          <w:vertAlign w:val="superscript"/>
        </w:rPr>
        <w:t>2</w:t>
      </w:r>
      <w:r>
        <w:t xml:space="preserve"> × 5) = 0.23 (g) </w:t>
      </w:r>
      <w:r w:rsidRPr="001A45E6">
        <w:rPr>
          <w:color w:val="0000FF"/>
        </w:rPr>
        <w:t>[1]</w:t>
      </w:r>
    </w:p>
    <w:p w14:paraId="25A5DF90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moles of oil = 0.23/885 = 2.6 × 10</w:t>
      </w:r>
      <w:r w:rsidRPr="001945A0">
        <w:rPr>
          <w:vertAlign w:val="superscript"/>
        </w:rPr>
        <w:t>–4</w:t>
      </w:r>
      <w:r>
        <w:t xml:space="preserve"> </w:t>
      </w:r>
      <w:r w:rsidRPr="001A45E6">
        <w:rPr>
          <w:color w:val="0000FF"/>
        </w:rPr>
        <w:t>[1]</w:t>
      </w:r>
    </w:p>
    <w:p w14:paraId="677E502E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Stage 2:</w:t>
      </w:r>
    </w:p>
    <w:p w14:paraId="73D6EFBE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moles of bromine = (2.0 × 10</w:t>
      </w:r>
      <w:r>
        <w:rPr>
          <w:vertAlign w:val="superscript"/>
        </w:rPr>
        <w:t>−</w:t>
      </w:r>
      <w:r w:rsidRPr="001945A0">
        <w:rPr>
          <w:vertAlign w:val="superscript"/>
        </w:rPr>
        <w:t>2</w:t>
      </w:r>
      <w:r>
        <w:t xml:space="preserve"> × 39.4)/1000 = 7.9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 xml:space="preserve"> </w:t>
      </w:r>
      <w:r w:rsidRPr="001A45E6">
        <w:rPr>
          <w:color w:val="0000FF"/>
        </w:rPr>
        <w:t>[1]</w:t>
      </w:r>
    </w:p>
    <w:p w14:paraId="17B82F9B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 xml:space="preserve"> </w:t>
      </w:r>
      <w:r>
        <w:tab/>
      </w:r>
      <w:r>
        <w:tab/>
        <w:t>Stage 3:</w:t>
      </w:r>
    </w:p>
    <w:p w14:paraId="10071039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ratio oil:bromine = 2.6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>:7.9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 xml:space="preserve"> </w:t>
      </w:r>
    </w:p>
    <w:p w14:paraId="7A06160C" w14:textId="77777777" w:rsidR="00F92339" w:rsidRDefault="00F92339" w:rsidP="00F92339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simplest rat</w:t>
      </w:r>
      <w:bookmarkStart w:id="0" w:name="_GoBack"/>
      <w:bookmarkEnd w:id="0"/>
      <w:r>
        <w:t>io = (2.6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>/2.6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>):(7.9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>/2.6 × 10</w:t>
      </w:r>
      <w:r>
        <w:rPr>
          <w:vertAlign w:val="superscript"/>
        </w:rPr>
        <w:t>−</w:t>
      </w:r>
      <w:r w:rsidRPr="001945A0">
        <w:rPr>
          <w:vertAlign w:val="superscript"/>
        </w:rPr>
        <w:t>4</w:t>
      </w:r>
      <w:r>
        <w:t xml:space="preserve">) = 1:3 </w:t>
      </w:r>
      <w:r w:rsidRPr="001A45E6">
        <w:rPr>
          <w:color w:val="0000FF"/>
        </w:rPr>
        <w:t>[1]</w:t>
      </w:r>
    </w:p>
    <w:p w14:paraId="5688C52A" w14:textId="77777777" w:rsidR="001C2F8F" w:rsidRDefault="00F92339" w:rsidP="00814A2B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 xml:space="preserve">Hence, three C=C bonds </w:t>
      </w:r>
      <w:r w:rsidRPr="001A45E6">
        <w:rPr>
          <w:color w:val="0000FF"/>
        </w:rPr>
        <w:t>[1</w:t>
      </w:r>
      <w:r w:rsidR="00DC670A">
        <w:rPr>
          <w:color w:val="0000FF"/>
        </w:rPr>
        <w:t>]</w:t>
      </w:r>
    </w:p>
    <w:sectPr w:rsidR="001C2F8F" w:rsidSect="00095C3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EE22" w14:textId="77777777" w:rsidR="00B06157" w:rsidRDefault="00F92339">
      <w:r>
        <w:separator/>
      </w:r>
    </w:p>
  </w:endnote>
  <w:endnote w:type="continuationSeparator" w:id="0">
    <w:p w14:paraId="1F93D8A5" w14:textId="77777777" w:rsidR="00B0615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9B64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D372996" w14:textId="77777777" w:rsidR="00C3647E" w:rsidRDefault="00DC670A"/>
  <w:p w14:paraId="28434CAA" w14:textId="77777777" w:rsidR="00C3647E" w:rsidRDefault="00DC670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0968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DC670A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9487" w14:textId="77777777" w:rsidR="00B06157" w:rsidRDefault="00F92339">
      <w:r>
        <w:separator/>
      </w:r>
    </w:p>
  </w:footnote>
  <w:footnote w:type="continuationSeparator" w:id="0">
    <w:p w14:paraId="42DD8F76" w14:textId="77777777" w:rsidR="00B0615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B37E" w14:textId="77777777" w:rsidR="00C3647E" w:rsidRDefault="00DC670A" w:rsidP="00095C3B">
    <w:pPr>
      <w:pStyle w:val="1Text"/>
    </w:pPr>
  </w:p>
  <w:p w14:paraId="47A09C8C" w14:textId="77777777" w:rsidR="00C3647E" w:rsidRDefault="00DC670A" w:rsidP="00095C3B">
    <w:pPr>
      <w:pStyle w:val="1Text"/>
    </w:pPr>
  </w:p>
  <w:p w14:paraId="77A29467" w14:textId="77777777" w:rsidR="00C3647E" w:rsidRDefault="00DC670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89BD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0587E290" wp14:editId="490B5965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7DC4B" w14:textId="77777777" w:rsidR="00C3647E" w:rsidRDefault="00DC670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14108B"/>
    <w:rsid w:val="00465082"/>
    <w:rsid w:val="00614E17"/>
    <w:rsid w:val="00814A2B"/>
    <w:rsid w:val="00AB3ACB"/>
    <w:rsid w:val="00AC16E6"/>
    <w:rsid w:val="00B06157"/>
    <w:rsid w:val="00C05D69"/>
    <w:rsid w:val="00C75644"/>
    <w:rsid w:val="00DC670A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DE2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2015-10-01T15:33:00Z</dcterms:created>
  <dcterms:modified xsi:type="dcterms:W3CDTF">2015-10-01T16:01:00Z</dcterms:modified>
</cp:coreProperties>
</file>